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209" w:rsidRPr="008F56C5" w:rsidRDefault="00E11615" w:rsidP="00E11615">
      <w:pPr>
        <w:pStyle w:val="Antrats"/>
        <w:rPr>
          <w:rFonts w:ascii="Arial" w:hAnsi="Arial" w:cs="Arial"/>
        </w:rPr>
      </w:pPr>
      <w:r w:rsidRPr="008F56C5">
        <w:rPr>
          <w:rFonts w:ascii="Arial" w:eastAsia="Calibri" w:hAnsi="Arial" w:cs="Arial"/>
          <w:b/>
          <w:bCs/>
        </w:rPr>
        <w:tab/>
      </w:r>
      <w:r w:rsidRPr="008F56C5">
        <w:rPr>
          <w:rFonts w:ascii="Arial" w:eastAsia="Calibri" w:hAnsi="Arial" w:cs="Arial"/>
          <w:b/>
          <w:bCs/>
        </w:rPr>
        <w:tab/>
      </w:r>
      <w:r w:rsidR="00114209" w:rsidRPr="008F56C5">
        <w:rPr>
          <w:rFonts w:ascii="Arial" w:eastAsia="Calibri" w:hAnsi="Arial" w:cs="Arial"/>
          <w:bCs/>
          <w:i/>
          <w:color w:val="000000" w:themeColor="text1"/>
        </w:rPr>
        <w:t xml:space="preserve">Specialiųjų </w:t>
      </w:r>
      <w:r w:rsidR="008F56C5" w:rsidRPr="008F56C5">
        <w:rPr>
          <w:rFonts w:ascii="Arial" w:eastAsia="Calibri" w:hAnsi="Arial" w:cs="Arial"/>
          <w:bCs/>
          <w:i/>
          <w:color w:val="000000" w:themeColor="text1"/>
        </w:rPr>
        <w:t xml:space="preserve">pirkimo </w:t>
      </w:r>
      <w:r w:rsidR="00114209" w:rsidRPr="008F56C5">
        <w:rPr>
          <w:rFonts w:ascii="Arial" w:eastAsia="Calibri" w:hAnsi="Arial" w:cs="Arial"/>
          <w:bCs/>
          <w:i/>
          <w:color w:val="000000" w:themeColor="text1"/>
        </w:rPr>
        <w:t>sąlygų 1 priedas</w:t>
      </w:r>
    </w:p>
    <w:p w:rsidR="00C71538" w:rsidRPr="008F56C5" w:rsidRDefault="00C71538">
      <w:pPr>
        <w:rPr>
          <w:rFonts w:ascii="Arial" w:eastAsia="Calibri" w:hAnsi="Arial" w:cs="Arial"/>
          <w:b/>
          <w:bCs/>
        </w:rPr>
      </w:pPr>
    </w:p>
    <w:p w:rsidR="004A5BDE" w:rsidRPr="008F56C5" w:rsidRDefault="00B86484" w:rsidP="00B86484">
      <w:pPr>
        <w:tabs>
          <w:tab w:val="left" w:pos="8137"/>
        </w:tabs>
        <w:spacing w:after="0" w:line="240" w:lineRule="auto"/>
        <w:jc w:val="center"/>
        <w:rPr>
          <w:rFonts w:ascii="Arial" w:eastAsia="Calibri" w:hAnsi="Arial" w:cs="Arial"/>
          <w:b/>
          <w:bCs/>
        </w:rPr>
      </w:pPr>
      <w:r w:rsidRPr="008F56C5">
        <w:rPr>
          <w:rFonts w:ascii="Arial" w:eastAsia="Calibri" w:hAnsi="Arial" w:cs="Arial"/>
          <w:b/>
          <w:bCs/>
          <w:noProof/>
          <w:lang w:val="en-US"/>
        </w:rPr>
        <w:drawing>
          <wp:inline distT="0" distB="0" distL="0" distR="0">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8F56C5">
        <w:rPr>
          <w:rFonts w:ascii="Arial" w:hAnsi="Arial" w:cs="Arial"/>
          <w:color w:val="000000"/>
          <w:shd w:val="clear" w:color="auto" w:fill="FFFFFF"/>
        </w:rPr>
        <w:br/>
      </w:r>
    </w:p>
    <w:p w:rsidR="004A0C48" w:rsidRPr="008F56C5" w:rsidRDefault="004A0C48" w:rsidP="004A0C48">
      <w:pPr>
        <w:tabs>
          <w:tab w:val="left" w:pos="8137"/>
        </w:tabs>
        <w:spacing w:after="0" w:line="240" w:lineRule="auto"/>
        <w:ind w:firstLine="851"/>
        <w:jc w:val="center"/>
        <w:rPr>
          <w:rFonts w:ascii="Arial" w:eastAsia="Calibri" w:hAnsi="Arial" w:cs="Arial"/>
          <w:b/>
          <w:bCs/>
        </w:rPr>
      </w:pPr>
      <w:r w:rsidRPr="008F56C5">
        <w:rPr>
          <w:rFonts w:ascii="Arial" w:eastAsia="Calibri" w:hAnsi="Arial" w:cs="Arial"/>
          <w:b/>
          <w:bCs/>
        </w:rPr>
        <w:t>TECHNINĖ SPECIFIKACIJA</w:t>
      </w:r>
    </w:p>
    <w:p w:rsidR="004A0C48" w:rsidRPr="008F56C5" w:rsidRDefault="004A0C48" w:rsidP="004A0C48">
      <w:pPr>
        <w:tabs>
          <w:tab w:val="left" w:pos="284"/>
        </w:tabs>
        <w:spacing w:after="0" w:line="240" w:lineRule="auto"/>
        <w:ind w:firstLine="851"/>
        <w:jc w:val="center"/>
        <w:rPr>
          <w:rFonts w:ascii="Arial" w:eastAsia="Calibri" w:hAnsi="Arial" w:cs="Arial"/>
          <w:b/>
          <w:bCs/>
        </w:rPr>
      </w:pPr>
    </w:p>
    <w:p w:rsidR="004A0C48" w:rsidRPr="008F56C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F56C5">
        <w:rPr>
          <w:rFonts w:ascii="Arial" w:eastAsia="Calibri" w:hAnsi="Arial" w:cs="Arial"/>
          <w:b/>
        </w:rPr>
        <w:t>SĄVOKOS IR SUTRUMPINIMAI</w:t>
      </w:r>
      <w:r w:rsidR="00B12E41" w:rsidRPr="008F56C5">
        <w:rPr>
          <w:rFonts w:ascii="Arial" w:eastAsia="Calibri" w:hAnsi="Arial" w:cs="Arial"/>
          <w:b/>
        </w:rPr>
        <w:t>/ BENDRA INFORMACIJA</w:t>
      </w:r>
    </w:p>
    <w:p w:rsidR="004A0C48" w:rsidRPr="008F56C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F56C5">
        <w:rPr>
          <w:rFonts w:ascii="Arial" w:eastAsia="Calibri" w:hAnsi="Arial" w:cs="Arial"/>
          <w:b/>
        </w:rPr>
        <w:t>Pirkėjas / P</w:t>
      </w:r>
      <w:r w:rsidR="00682323" w:rsidRPr="008F56C5">
        <w:rPr>
          <w:rFonts w:ascii="Arial" w:eastAsia="Calibri" w:hAnsi="Arial" w:cs="Arial"/>
          <w:b/>
        </w:rPr>
        <w:t>erkančioji organizacija</w:t>
      </w:r>
      <w:r w:rsidR="008F56C5">
        <w:rPr>
          <w:rFonts w:ascii="Arial" w:eastAsia="Calibri" w:hAnsi="Arial" w:cs="Arial"/>
          <w:b/>
        </w:rPr>
        <w:t xml:space="preserve"> / VU </w:t>
      </w:r>
      <w:r w:rsidR="008F56C5" w:rsidRPr="0034618E">
        <w:rPr>
          <w:rFonts w:ascii="Arial" w:eastAsia="Calibri" w:hAnsi="Arial" w:cs="Arial"/>
          <w:b/>
        </w:rPr>
        <w:t>–</w:t>
      </w:r>
      <w:r w:rsidR="00B06A26" w:rsidRPr="008F56C5">
        <w:rPr>
          <w:rFonts w:ascii="Arial" w:eastAsia="Calibri" w:hAnsi="Arial" w:cs="Arial"/>
          <w:b/>
        </w:rPr>
        <w:t xml:space="preserve"> Vilniaus universitetas</w:t>
      </w:r>
    </w:p>
    <w:p w:rsidR="004A0C48" w:rsidRPr="008F56C5"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F56C5">
        <w:rPr>
          <w:rFonts w:ascii="Arial" w:eastAsia="Calibri" w:hAnsi="Arial" w:cs="Arial"/>
          <w:b/>
          <w:bCs/>
        </w:rPr>
        <w:t>Tiekėjas</w:t>
      </w:r>
      <w:r w:rsidRPr="008F56C5">
        <w:rPr>
          <w:rFonts w:ascii="Arial" w:eastAsia="Calibri" w:hAnsi="Arial" w:cs="Arial"/>
          <w:bCs/>
        </w:rPr>
        <w:t xml:space="preserve"> –</w:t>
      </w:r>
      <w:r w:rsidR="00F83FAA" w:rsidRPr="008F56C5">
        <w:rPr>
          <w:rFonts w:ascii="Arial" w:eastAsia="Calibri" w:hAnsi="Arial" w:cs="Arial"/>
          <w:bCs/>
        </w:rPr>
        <w:t xml:space="preserve"> </w:t>
      </w:r>
      <w:r w:rsidR="009A4D65" w:rsidRPr="008F56C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8F56C5">
        <w:rPr>
          <w:rFonts w:ascii="Arial" w:eastAsia="Calibri" w:hAnsi="Arial" w:cs="Arial"/>
        </w:rPr>
        <w:t>su kuriuo Pirkėjas sudarys šio Pirkimo</w:t>
      </w:r>
      <w:r w:rsidRPr="008F56C5">
        <w:rPr>
          <w:rFonts w:ascii="Arial" w:eastAsia="Calibri" w:hAnsi="Arial" w:cs="Arial"/>
        </w:rPr>
        <w:t xml:space="preserve"> sutartį.</w:t>
      </w:r>
      <w:r w:rsidR="009A4D65" w:rsidRPr="008F56C5">
        <w:rPr>
          <w:rFonts w:ascii="Arial" w:hAnsi="Arial" w:cs="Arial"/>
          <w:color w:val="000000"/>
        </w:rPr>
        <w:t xml:space="preserve"> </w:t>
      </w:r>
    </w:p>
    <w:p w:rsidR="002C4223"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8F56C5">
        <w:rPr>
          <w:rFonts w:ascii="Arial" w:eastAsia="Calibri" w:hAnsi="Arial" w:cs="Arial"/>
          <w:b/>
        </w:rPr>
        <w:t>Sutartis</w:t>
      </w:r>
      <w:r w:rsidRPr="008F56C5">
        <w:rPr>
          <w:rFonts w:ascii="Arial" w:eastAsia="Calibri" w:hAnsi="Arial" w:cs="Arial"/>
        </w:rPr>
        <w:t xml:space="preserve"> – </w:t>
      </w:r>
      <w:r w:rsidR="009A4D65" w:rsidRPr="008F56C5">
        <w:rPr>
          <w:rFonts w:ascii="Arial" w:eastAsia="Calibri" w:hAnsi="Arial" w:cs="Arial"/>
        </w:rPr>
        <w:t>P</w:t>
      </w:r>
      <w:r w:rsidRPr="008F56C5">
        <w:rPr>
          <w:rFonts w:ascii="Arial" w:eastAsia="Calibri" w:hAnsi="Arial" w:cs="Arial"/>
        </w:rPr>
        <w:t>irkimo sutartis, sudaroma tarp Tiekėjo ir Pirkėjo dėl šio Pirkimo objekto.</w:t>
      </w:r>
    </w:p>
    <w:p w:rsidR="000241E2" w:rsidRPr="008F56C5" w:rsidRDefault="000241E2" w:rsidP="002C4223">
      <w:pPr>
        <w:numPr>
          <w:ilvl w:val="1"/>
          <w:numId w:val="1"/>
        </w:numPr>
        <w:tabs>
          <w:tab w:val="left" w:pos="567"/>
          <w:tab w:val="left" w:pos="851"/>
        </w:tabs>
        <w:spacing w:after="0" w:line="240" w:lineRule="auto"/>
        <w:ind w:left="0" w:firstLine="0"/>
        <w:jc w:val="both"/>
        <w:rPr>
          <w:rFonts w:ascii="Arial" w:eastAsia="Calibri" w:hAnsi="Arial" w:cs="Arial"/>
        </w:rPr>
      </w:pPr>
      <w:r>
        <w:rPr>
          <w:rFonts w:ascii="Arial" w:eastAsia="Calibri" w:hAnsi="Arial" w:cs="Arial"/>
          <w:b/>
        </w:rPr>
        <w:t xml:space="preserve">Projektas </w:t>
      </w:r>
      <w:r w:rsidRPr="008F56C5">
        <w:rPr>
          <w:rFonts w:ascii="Arial" w:eastAsia="Calibri" w:hAnsi="Arial" w:cs="Arial"/>
        </w:rPr>
        <w:t>–</w:t>
      </w:r>
      <w:r>
        <w:rPr>
          <w:rFonts w:ascii="Arial" w:eastAsia="Calibri" w:hAnsi="Arial" w:cs="Arial"/>
        </w:rPr>
        <w:t xml:space="preserve"> </w:t>
      </w:r>
      <w:r w:rsidRPr="0038235E">
        <w:rPr>
          <w:rFonts w:ascii="Arial" w:eastAsia="Calibri" w:hAnsi="Arial" w:cs="Arial"/>
          <w:bCs/>
        </w:rPr>
        <w:t xml:space="preserve">Vilniaus </w:t>
      </w:r>
      <w:r w:rsidRPr="00C92D00">
        <w:rPr>
          <w:rFonts w:ascii="Arial" w:eastAsia="Calibri" w:hAnsi="Arial" w:cs="Arial"/>
          <w:bCs/>
        </w:rPr>
        <w:t xml:space="preserve">universitetas, siekdamas įgyvendinti </w:t>
      </w:r>
      <w:r w:rsidR="002D3098" w:rsidRPr="00C92D00">
        <w:rPr>
          <w:rFonts w:ascii="Arial" w:eastAsia="Calibri" w:hAnsi="Arial" w:cs="Arial"/>
          <w:bCs/>
        </w:rPr>
        <w:t>Ekscelencijos centrų programos projektą ,,Vilniaus universiteto pažangiųjų šviesos technologijų ekscelencijos centras“ (PĮP Lietuvos mokslo Tarybos registracijos Nr. P-AE-UEI-23-14),</w:t>
      </w:r>
      <w:r w:rsidRPr="000241E2">
        <w:rPr>
          <w:rFonts w:ascii="Arial" w:eastAsia="Calibri" w:hAnsi="Arial" w:cs="Arial"/>
          <w:b/>
          <w:bCs/>
          <w:color w:val="FF0000"/>
        </w:rPr>
        <w:t xml:space="preserve"> </w:t>
      </w:r>
      <w:r w:rsidRPr="0038235E">
        <w:rPr>
          <w:rFonts w:ascii="Arial" w:eastAsia="Calibri" w:hAnsi="Arial" w:cs="Arial"/>
          <w:bCs/>
        </w:rPr>
        <w:t>numato įsigyti toliau nurodytą prekę</w:t>
      </w:r>
      <w:r w:rsidR="00C92D00">
        <w:rPr>
          <w:rFonts w:ascii="Arial" w:eastAsia="Calibri" w:hAnsi="Arial" w:cs="Arial"/>
          <w:bCs/>
        </w:rPr>
        <w:t>.</w:t>
      </w:r>
    </w:p>
    <w:p w:rsidR="004A0C48" w:rsidRPr="008F56C5"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F56C5">
        <w:rPr>
          <w:rFonts w:ascii="Arial" w:eastAsia="Calibri" w:hAnsi="Arial" w:cs="Arial"/>
          <w:b/>
          <w:shd w:val="clear" w:color="auto" w:fill="D9D9D9" w:themeFill="background1" w:themeFillShade="D9"/>
        </w:rPr>
        <w:t>PIRKIMO OBJEKTAS</w:t>
      </w:r>
    </w:p>
    <w:p w:rsidR="004A0C48" w:rsidRPr="008F56C5" w:rsidRDefault="004A0C48" w:rsidP="008F56C5">
      <w:pPr>
        <w:pStyle w:val="Sraopastraipa"/>
        <w:numPr>
          <w:ilvl w:val="1"/>
          <w:numId w:val="2"/>
        </w:numPr>
        <w:tabs>
          <w:tab w:val="left" w:pos="567"/>
        </w:tabs>
        <w:spacing w:after="0" w:line="240" w:lineRule="auto"/>
        <w:ind w:left="270" w:hanging="270"/>
        <w:jc w:val="both"/>
        <w:rPr>
          <w:rFonts w:ascii="Arial" w:hAnsi="Arial" w:cs="Arial"/>
        </w:rPr>
      </w:pPr>
      <w:r w:rsidRPr="008F56C5">
        <w:rPr>
          <w:rFonts w:ascii="Arial" w:hAnsi="Arial" w:cs="Arial"/>
        </w:rPr>
        <w:t xml:space="preserve">Pirkimo objektas – </w:t>
      </w:r>
      <w:r w:rsidR="006A10CF" w:rsidRPr="008F56C5">
        <w:rPr>
          <w:rFonts w:ascii="Arial" w:hAnsi="Arial" w:cs="Arial"/>
          <w:b/>
        </w:rPr>
        <w:t xml:space="preserve">Radioaktyvių izotopų aktyvumo dozės </w:t>
      </w:r>
      <w:proofErr w:type="spellStart"/>
      <w:r w:rsidR="006A10CF" w:rsidRPr="008F56C5">
        <w:rPr>
          <w:rFonts w:ascii="Arial" w:hAnsi="Arial" w:cs="Arial"/>
          <w:b/>
        </w:rPr>
        <w:t>kalibratorius</w:t>
      </w:r>
      <w:proofErr w:type="spellEnd"/>
      <w:r w:rsidR="004B2AEE" w:rsidRPr="008F56C5">
        <w:rPr>
          <w:rFonts w:ascii="Arial" w:hAnsi="Arial" w:cs="Arial"/>
          <w:b/>
        </w:rPr>
        <w:t xml:space="preserve"> </w:t>
      </w:r>
      <w:r w:rsidRPr="008F56C5">
        <w:rPr>
          <w:rFonts w:ascii="Arial" w:hAnsi="Arial" w:cs="Arial"/>
        </w:rPr>
        <w:t>(toliau – prekės).</w:t>
      </w:r>
    </w:p>
    <w:p w:rsidR="004A0C48" w:rsidRPr="008F56C5"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8F56C5">
        <w:rPr>
          <w:rFonts w:ascii="Arial" w:hAnsi="Arial" w:cs="Arial"/>
        </w:rPr>
        <w:t>Pirkimo objektas į pirkimo objekto dalis neskaidomas</w:t>
      </w:r>
      <w:r w:rsidR="00212FAB" w:rsidRPr="008F56C5">
        <w:rPr>
          <w:rFonts w:ascii="Arial" w:hAnsi="Arial" w:cs="Arial"/>
        </w:rPr>
        <w:t>, todėl Tiekėjas privalo teikti pasiūlymą visai žemiau nurodytai pirkimo objekto apimčiai.</w:t>
      </w:r>
    </w:p>
    <w:p w:rsidR="00314040" w:rsidRPr="008F56C5" w:rsidRDefault="003D4EE1" w:rsidP="00736515">
      <w:pPr>
        <w:pStyle w:val="Sraopastraipa"/>
        <w:numPr>
          <w:ilvl w:val="1"/>
          <w:numId w:val="3"/>
        </w:numPr>
        <w:tabs>
          <w:tab w:val="left" w:pos="426"/>
        </w:tabs>
        <w:spacing w:after="0" w:line="240" w:lineRule="auto"/>
        <w:ind w:left="0" w:firstLine="0"/>
        <w:jc w:val="both"/>
        <w:rPr>
          <w:rFonts w:ascii="Arial" w:hAnsi="Arial" w:cs="Arial"/>
        </w:rPr>
      </w:pPr>
      <w:r w:rsidRPr="008F56C5">
        <w:rPr>
          <w:rFonts w:ascii="Arial" w:hAnsi="Arial" w:cs="Arial"/>
        </w:rPr>
        <w:t xml:space="preserve"> </w:t>
      </w:r>
      <w:r w:rsidR="00C73886" w:rsidRPr="008F56C5">
        <w:rPr>
          <w:rFonts w:ascii="Arial" w:hAnsi="Arial" w:cs="Arial"/>
        </w:rPr>
        <w:t>Prekių pristatymo</w:t>
      </w:r>
      <w:r w:rsidRPr="008F56C5">
        <w:rPr>
          <w:rFonts w:ascii="Arial" w:hAnsi="Arial" w:cs="Arial"/>
        </w:rPr>
        <w:t xml:space="preserve"> vieta </w:t>
      </w:r>
      <w:r w:rsidR="00314040" w:rsidRPr="008F56C5">
        <w:rPr>
          <w:rFonts w:ascii="Arial" w:hAnsi="Arial" w:cs="Arial"/>
          <w:i/>
          <w:color w:val="FF0000"/>
        </w:rPr>
        <w:t xml:space="preserve"> </w:t>
      </w:r>
      <w:r w:rsidR="00314040" w:rsidRPr="008F56C5">
        <w:rPr>
          <w:rFonts w:ascii="Arial" w:hAnsi="Arial" w:cs="Arial"/>
        </w:rPr>
        <w:t xml:space="preserve">– </w:t>
      </w:r>
      <w:r w:rsidR="00DC2C6A" w:rsidRPr="008F56C5">
        <w:rPr>
          <w:rFonts w:ascii="Arial" w:hAnsi="Arial" w:cs="Arial"/>
          <w:b/>
          <w:color w:val="000000" w:themeColor="text1"/>
        </w:rPr>
        <w:t>VU Lazerinių tyrimų centras, Saulėtekio al.10, LT-10223</w:t>
      </w:r>
      <w:r w:rsidR="008F56C5">
        <w:rPr>
          <w:rFonts w:ascii="Arial" w:hAnsi="Arial" w:cs="Arial"/>
          <w:b/>
          <w:color w:val="000000" w:themeColor="text1"/>
        </w:rPr>
        <w:t>,</w:t>
      </w:r>
      <w:r w:rsidR="00DC2C6A" w:rsidRPr="008F56C5">
        <w:rPr>
          <w:rFonts w:ascii="Arial" w:hAnsi="Arial" w:cs="Arial"/>
          <w:b/>
          <w:color w:val="000000" w:themeColor="text1"/>
        </w:rPr>
        <w:t xml:space="preserve"> Vilnius</w:t>
      </w:r>
      <w:r w:rsidR="00314040" w:rsidRPr="008F56C5">
        <w:rPr>
          <w:rFonts w:ascii="Arial" w:hAnsi="Arial" w:cs="Arial"/>
        </w:rPr>
        <w:t>.</w:t>
      </w:r>
    </w:p>
    <w:p w:rsidR="00046A16" w:rsidRPr="008F56C5" w:rsidRDefault="00046A16" w:rsidP="004A0C48">
      <w:pPr>
        <w:spacing w:after="0" w:line="240" w:lineRule="auto"/>
        <w:jc w:val="both"/>
        <w:rPr>
          <w:rFonts w:ascii="Arial" w:hAnsi="Arial" w:cs="Arial"/>
          <w:i/>
          <w:color w:val="FF0000"/>
        </w:rPr>
      </w:pPr>
    </w:p>
    <w:p w:rsidR="004A0C48" w:rsidRPr="008F56C5" w:rsidRDefault="00CC3B99" w:rsidP="004A0C48">
      <w:pPr>
        <w:spacing w:after="0" w:line="240" w:lineRule="auto"/>
        <w:jc w:val="right"/>
        <w:rPr>
          <w:rFonts w:ascii="Arial" w:hAnsi="Arial" w:cs="Arial"/>
          <w:b/>
        </w:rPr>
      </w:pPr>
      <w:r w:rsidRPr="008F56C5">
        <w:rPr>
          <w:rFonts w:ascii="Arial" w:hAnsi="Arial" w:cs="Arial"/>
          <w:b/>
        </w:rPr>
        <w:t xml:space="preserve">1 lentelė. </w:t>
      </w:r>
    </w:p>
    <w:tbl>
      <w:tblPr>
        <w:tblStyle w:val="Lentelstinklelis"/>
        <w:tblW w:w="5000" w:type="pct"/>
        <w:jc w:val="center"/>
        <w:tblLook w:val="04A0"/>
      </w:tblPr>
      <w:tblGrid>
        <w:gridCol w:w="1126"/>
        <w:gridCol w:w="2399"/>
        <w:gridCol w:w="1449"/>
        <w:gridCol w:w="1378"/>
        <w:gridCol w:w="1329"/>
        <w:gridCol w:w="2173"/>
      </w:tblGrid>
      <w:tr w:rsidR="0043073D" w:rsidRPr="008F56C5" w:rsidTr="00B70B00">
        <w:trPr>
          <w:trHeight w:val="20"/>
          <w:jc w:val="center"/>
        </w:trPr>
        <w:tc>
          <w:tcPr>
            <w:tcW w:w="1218" w:type="dxa"/>
            <w:vMerge w:val="restart"/>
            <w:vAlign w:val="center"/>
          </w:tcPr>
          <w:p w:rsidR="004D7ECA" w:rsidRPr="008F56C5" w:rsidRDefault="004D7ECA" w:rsidP="00890D1D">
            <w:pPr>
              <w:jc w:val="center"/>
              <w:rPr>
                <w:rFonts w:ascii="Arial" w:hAnsi="Arial" w:cs="Arial"/>
                <w:b/>
                <w:sz w:val="22"/>
                <w:szCs w:val="22"/>
              </w:rPr>
            </w:pPr>
            <w:r w:rsidRPr="008F56C5">
              <w:rPr>
                <w:rFonts w:ascii="Arial" w:hAnsi="Arial" w:cs="Arial"/>
                <w:b/>
                <w:sz w:val="22"/>
                <w:szCs w:val="22"/>
              </w:rPr>
              <w:t>Eil. Nr.</w:t>
            </w:r>
          </w:p>
        </w:tc>
        <w:tc>
          <w:tcPr>
            <w:tcW w:w="2535" w:type="dxa"/>
            <w:vMerge w:val="restart"/>
            <w:vAlign w:val="center"/>
          </w:tcPr>
          <w:p w:rsidR="004D7ECA" w:rsidRPr="008F56C5" w:rsidRDefault="004D7ECA" w:rsidP="00890D1D">
            <w:pPr>
              <w:jc w:val="center"/>
              <w:rPr>
                <w:rFonts w:ascii="Arial" w:hAnsi="Arial" w:cs="Arial"/>
                <w:b/>
                <w:sz w:val="22"/>
                <w:szCs w:val="22"/>
              </w:rPr>
            </w:pPr>
            <w:r w:rsidRPr="008F56C5">
              <w:rPr>
                <w:rFonts w:ascii="Arial" w:hAnsi="Arial" w:cs="Arial"/>
                <w:b/>
                <w:sz w:val="22"/>
                <w:szCs w:val="22"/>
              </w:rPr>
              <w:t>Prekės pavadinimas</w:t>
            </w:r>
          </w:p>
        </w:tc>
        <w:tc>
          <w:tcPr>
            <w:tcW w:w="1538" w:type="dxa"/>
            <w:vMerge w:val="restart"/>
            <w:vAlign w:val="center"/>
          </w:tcPr>
          <w:p w:rsidR="004D7ECA" w:rsidRPr="008F56C5" w:rsidRDefault="004D7ECA" w:rsidP="00890D1D">
            <w:pPr>
              <w:jc w:val="center"/>
              <w:rPr>
                <w:rFonts w:ascii="Arial" w:hAnsi="Arial" w:cs="Arial"/>
                <w:b/>
                <w:sz w:val="22"/>
                <w:szCs w:val="22"/>
              </w:rPr>
            </w:pPr>
            <w:r w:rsidRPr="008F56C5">
              <w:rPr>
                <w:rFonts w:ascii="Arial" w:hAnsi="Arial" w:cs="Arial"/>
                <w:b/>
                <w:sz w:val="22"/>
                <w:szCs w:val="22"/>
              </w:rPr>
              <w:t xml:space="preserve">Prekių </w:t>
            </w:r>
            <w:r w:rsidR="004A5BDE" w:rsidRPr="008F56C5">
              <w:rPr>
                <w:rFonts w:ascii="Arial" w:hAnsi="Arial" w:cs="Arial"/>
                <w:b/>
                <w:sz w:val="22"/>
                <w:szCs w:val="22"/>
              </w:rPr>
              <w:t xml:space="preserve">kiekis </w:t>
            </w:r>
            <w:r w:rsidR="00F03619" w:rsidRPr="008F56C5">
              <w:rPr>
                <w:rFonts w:ascii="Arial" w:hAnsi="Arial" w:cs="Arial"/>
                <w:b/>
                <w:sz w:val="22"/>
                <w:szCs w:val="22"/>
              </w:rPr>
              <w:t xml:space="preserve">ir mato vnt. </w:t>
            </w:r>
          </w:p>
        </w:tc>
        <w:tc>
          <w:tcPr>
            <w:tcW w:w="2487" w:type="dxa"/>
            <w:gridSpan w:val="2"/>
            <w:tcBorders>
              <w:bottom w:val="single" w:sz="4" w:space="0" w:color="auto"/>
            </w:tcBorders>
            <w:vAlign w:val="center"/>
          </w:tcPr>
          <w:p w:rsidR="004D7ECA" w:rsidRPr="008F56C5" w:rsidRDefault="004D7ECA" w:rsidP="00890D1D">
            <w:pPr>
              <w:jc w:val="center"/>
              <w:rPr>
                <w:rFonts w:ascii="Arial" w:hAnsi="Arial" w:cs="Arial"/>
                <w:b/>
                <w:sz w:val="22"/>
                <w:szCs w:val="22"/>
              </w:rPr>
            </w:pPr>
            <w:r w:rsidRPr="008F56C5">
              <w:rPr>
                <w:rFonts w:ascii="Arial" w:hAnsi="Arial" w:cs="Arial"/>
                <w:b/>
                <w:sz w:val="22"/>
                <w:szCs w:val="22"/>
              </w:rPr>
              <w:t>Užsakymų teikimas</w:t>
            </w:r>
          </w:p>
        </w:tc>
        <w:tc>
          <w:tcPr>
            <w:tcW w:w="1850" w:type="dxa"/>
            <w:vMerge w:val="restart"/>
            <w:vAlign w:val="center"/>
          </w:tcPr>
          <w:p w:rsidR="004D7ECA" w:rsidRPr="008F56C5" w:rsidRDefault="004D7ECA" w:rsidP="00C92D00">
            <w:pPr>
              <w:jc w:val="center"/>
              <w:rPr>
                <w:rFonts w:ascii="Arial" w:hAnsi="Arial" w:cs="Arial"/>
                <w:b/>
                <w:sz w:val="22"/>
                <w:szCs w:val="22"/>
              </w:rPr>
            </w:pPr>
            <w:r w:rsidRPr="008F56C5">
              <w:rPr>
                <w:rFonts w:ascii="Arial" w:hAnsi="Arial" w:cs="Arial"/>
                <w:b/>
                <w:sz w:val="22"/>
                <w:szCs w:val="22"/>
              </w:rPr>
              <w:t>Prekių pristatymo</w:t>
            </w:r>
            <w:r w:rsidR="005B21AE" w:rsidRPr="008F56C5">
              <w:rPr>
                <w:rFonts w:ascii="Arial" w:hAnsi="Arial" w:cs="Arial"/>
                <w:b/>
                <w:sz w:val="22"/>
                <w:szCs w:val="22"/>
              </w:rPr>
              <w:t>/tiekimo</w:t>
            </w:r>
            <w:r w:rsidRPr="008F56C5">
              <w:rPr>
                <w:rFonts w:ascii="Arial" w:hAnsi="Arial" w:cs="Arial"/>
                <w:b/>
                <w:sz w:val="22"/>
                <w:szCs w:val="22"/>
              </w:rPr>
              <w:t xml:space="preserve"> terminas </w:t>
            </w:r>
            <w:r w:rsidRPr="008F56C5">
              <w:rPr>
                <w:rFonts w:ascii="Arial" w:hAnsi="Arial" w:cs="Arial"/>
                <w:b/>
                <w:color w:val="000000" w:themeColor="text1"/>
                <w:sz w:val="22"/>
                <w:szCs w:val="22"/>
              </w:rPr>
              <w:t>nuo Sutarties įsigaliojimo (</w:t>
            </w:r>
            <w:r w:rsidR="00C92D00">
              <w:rPr>
                <w:rFonts w:ascii="Arial" w:hAnsi="Arial" w:cs="Arial"/>
                <w:b/>
                <w:color w:val="000000" w:themeColor="text1"/>
                <w:sz w:val="22"/>
                <w:szCs w:val="22"/>
              </w:rPr>
              <w:t>sav</w:t>
            </w:r>
            <w:r w:rsidR="00B70B00" w:rsidRPr="008F56C5">
              <w:rPr>
                <w:rFonts w:ascii="Arial" w:hAnsi="Arial" w:cs="Arial"/>
                <w:b/>
                <w:color w:val="000000" w:themeColor="text1"/>
                <w:sz w:val="22"/>
                <w:szCs w:val="22"/>
              </w:rPr>
              <w:t>.</w:t>
            </w:r>
            <w:r w:rsidRPr="008F56C5">
              <w:rPr>
                <w:rFonts w:ascii="Arial" w:hAnsi="Arial" w:cs="Arial"/>
                <w:b/>
                <w:color w:val="000000" w:themeColor="text1"/>
                <w:sz w:val="22"/>
                <w:szCs w:val="22"/>
              </w:rPr>
              <w:t>)</w:t>
            </w:r>
          </w:p>
        </w:tc>
      </w:tr>
      <w:tr w:rsidR="0043073D" w:rsidRPr="008F56C5" w:rsidTr="00B70B00">
        <w:trPr>
          <w:trHeight w:val="2044"/>
          <w:jc w:val="center"/>
        </w:trPr>
        <w:tc>
          <w:tcPr>
            <w:tcW w:w="1218" w:type="dxa"/>
            <w:vMerge/>
            <w:vAlign w:val="center"/>
          </w:tcPr>
          <w:p w:rsidR="004D7ECA" w:rsidRPr="008F56C5" w:rsidRDefault="004D7ECA" w:rsidP="00890D1D">
            <w:pPr>
              <w:jc w:val="center"/>
              <w:rPr>
                <w:rFonts w:ascii="Arial" w:hAnsi="Arial" w:cs="Arial"/>
                <w:sz w:val="22"/>
                <w:szCs w:val="22"/>
              </w:rPr>
            </w:pPr>
          </w:p>
        </w:tc>
        <w:tc>
          <w:tcPr>
            <w:tcW w:w="2535" w:type="dxa"/>
            <w:vMerge/>
            <w:vAlign w:val="center"/>
          </w:tcPr>
          <w:p w:rsidR="004D7ECA" w:rsidRPr="008F56C5" w:rsidRDefault="004D7ECA" w:rsidP="00890D1D">
            <w:pPr>
              <w:jc w:val="center"/>
              <w:rPr>
                <w:rFonts w:ascii="Arial" w:hAnsi="Arial" w:cs="Arial"/>
                <w:sz w:val="22"/>
                <w:szCs w:val="22"/>
              </w:rPr>
            </w:pPr>
          </w:p>
        </w:tc>
        <w:tc>
          <w:tcPr>
            <w:tcW w:w="1538" w:type="dxa"/>
            <w:vMerge/>
            <w:vAlign w:val="center"/>
          </w:tcPr>
          <w:p w:rsidR="004D7ECA" w:rsidRPr="008F56C5"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rsidR="004D7ECA" w:rsidRPr="008F56C5" w:rsidRDefault="004D7ECA" w:rsidP="008F56C5">
            <w:pPr>
              <w:jc w:val="center"/>
              <w:rPr>
                <w:rFonts w:ascii="Arial" w:hAnsi="Arial" w:cs="Arial"/>
                <w:b/>
                <w:sz w:val="22"/>
                <w:szCs w:val="22"/>
              </w:rPr>
            </w:pPr>
            <w:r w:rsidRPr="008F56C5">
              <w:rPr>
                <w:rFonts w:ascii="Arial" w:hAnsi="Arial" w:cs="Arial"/>
                <w:b/>
                <w:sz w:val="22"/>
                <w:szCs w:val="22"/>
              </w:rPr>
              <w:t>Taip</w:t>
            </w:r>
            <w:r w:rsidR="00094A35" w:rsidRPr="008F56C5">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rsidR="004D7ECA" w:rsidRPr="008F56C5" w:rsidRDefault="004D7ECA" w:rsidP="00094A35">
            <w:pPr>
              <w:jc w:val="center"/>
              <w:rPr>
                <w:rFonts w:ascii="Arial" w:hAnsi="Arial" w:cs="Arial"/>
                <w:b/>
                <w:sz w:val="22"/>
                <w:szCs w:val="22"/>
              </w:rPr>
            </w:pPr>
            <w:r w:rsidRPr="008F56C5">
              <w:rPr>
                <w:rFonts w:ascii="Arial" w:hAnsi="Arial" w:cs="Arial"/>
                <w:b/>
                <w:sz w:val="22"/>
                <w:szCs w:val="22"/>
              </w:rPr>
              <w:t>Ne</w:t>
            </w:r>
            <w:r w:rsidR="00094A35" w:rsidRPr="008F56C5">
              <w:rPr>
                <w:rFonts w:ascii="Arial" w:hAnsi="Arial" w:cs="Arial"/>
                <w:b/>
                <w:sz w:val="22"/>
                <w:szCs w:val="22"/>
              </w:rPr>
              <w:t xml:space="preserve"> (žymėti, jei </w:t>
            </w:r>
            <w:r w:rsidR="0043073D" w:rsidRPr="008F56C5">
              <w:rPr>
                <w:rFonts w:ascii="Arial" w:hAnsi="Arial" w:cs="Arial"/>
                <w:b/>
                <w:sz w:val="22"/>
                <w:szCs w:val="22"/>
              </w:rPr>
              <w:t>nurodytu laiku bus pristatytas visas perkamas prekių kiekis</w:t>
            </w:r>
            <w:r w:rsidR="00094A35" w:rsidRPr="008F56C5">
              <w:rPr>
                <w:rFonts w:ascii="Arial" w:hAnsi="Arial" w:cs="Arial"/>
                <w:b/>
                <w:sz w:val="22"/>
                <w:szCs w:val="22"/>
              </w:rPr>
              <w:t>)</w:t>
            </w:r>
          </w:p>
        </w:tc>
        <w:tc>
          <w:tcPr>
            <w:tcW w:w="1850" w:type="dxa"/>
            <w:vMerge/>
            <w:vAlign w:val="center"/>
          </w:tcPr>
          <w:p w:rsidR="004D7ECA" w:rsidRPr="008F56C5" w:rsidRDefault="004D7ECA" w:rsidP="00890D1D">
            <w:pPr>
              <w:jc w:val="center"/>
              <w:rPr>
                <w:rFonts w:ascii="Arial" w:hAnsi="Arial" w:cs="Arial"/>
                <w:sz w:val="22"/>
                <w:szCs w:val="22"/>
              </w:rPr>
            </w:pPr>
          </w:p>
        </w:tc>
      </w:tr>
      <w:tr w:rsidR="00B70B00" w:rsidRPr="008F56C5" w:rsidTr="00122AEA">
        <w:trPr>
          <w:trHeight w:val="493"/>
          <w:jc w:val="center"/>
        </w:trPr>
        <w:tc>
          <w:tcPr>
            <w:tcW w:w="1218" w:type="dxa"/>
          </w:tcPr>
          <w:p w:rsidR="00B70B00" w:rsidRPr="008F56C5" w:rsidRDefault="00B70B00" w:rsidP="00890D1D">
            <w:pPr>
              <w:ind w:firstLine="313"/>
              <w:rPr>
                <w:rFonts w:ascii="Arial" w:hAnsi="Arial" w:cs="Arial"/>
                <w:sz w:val="22"/>
                <w:szCs w:val="22"/>
              </w:rPr>
            </w:pPr>
            <w:r w:rsidRPr="008F56C5">
              <w:rPr>
                <w:rFonts w:ascii="Arial" w:hAnsi="Arial" w:cs="Arial"/>
                <w:sz w:val="22"/>
                <w:szCs w:val="22"/>
              </w:rPr>
              <w:t>1.</w:t>
            </w:r>
          </w:p>
        </w:tc>
        <w:tc>
          <w:tcPr>
            <w:tcW w:w="2535" w:type="dxa"/>
            <w:vAlign w:val="center"/>
          </w:tcPr>
          <w:p w:rsidR="00B70B00" w:rsidRPr="008F56C5" w:rsidRDefault="006A10CF" w:rsidP="00862199">
            <w:pPr>
              <w:ind w:hanging="38"/>
              <w:jc w:val="center"/>
              <w:rPr>
                <w:rFonts w:ascii="Arial" w:hAnsi="Arial" w:cs="Arial"/>
                <w:iCs/>
                <w:color w:val="FF0000"/>
                <w:sz w:val="22"/>
                <w:szCs w:val="22"/>
              </w:rPr>
            </w:pPr>
            <w:r w:rsidRPr="008F56C5">
              <w:rPr>
                <w:rFonts w:ascii="Arial" w:hAnsi="Arial" w:cs="Arial"/>
                <w:b/>
                <w:sz w:val="22"/>
                <w:szCs w:val="22"/>
              </w:rPr>
              <w:t>Radioaktyvių izotopų aktyvumo dozės kalibratorius</w:t>
            </w:r>
          </w:p>
        </w:tc>
        <w:tc>
          <w:tcPr>
            <w:tcW w:w="1538" w:type="dxa"/>
            <w:vAlign w:val="center"/>
          </w:tcPr>
          <w:p w:rsidR="00B70B00" w:rsidRPr="008F56C5" w:rsidRDefault="00B70B00" w:rsidP="00B70B00">
            <w:pPr>
              <w:ind w:hanging="16"/>
              <w:jc w:val="center"/>
              <w:rPr>
                <w:rFonts w:ascii="Arial" w:hAnsi="Arial" w:cs="Arial"/>
                <w:b/>
                <w:iCs/>
                <w:color w:val="FF0000"/>
                <w:sz w:val="22"/>
                <w:szCs w:val="22"/>
              </w:rPr>
            </w:pPr>
            <w:r w:rsidRPr="008F56C5">
              <w:rPr>
                <w:rFonts w:ascii="Arial" w:hAnsi="Arial" w:cs="Arial"/>
                <w:b/>
                <w:iCs/>
                <w:color w:val="000000" w:themeColor="text1"/>
                <w:sz w:val="22"/>
                <w:szCs w:val="22"/>
              </w:rPr>
              <w:t>1</w:t>
            </w:r>
            <w:r w:rsidR="00AA6D6F" w:rsidRPr="008F56C5">
              <w:rPr>
                <w:rFonts w:ascii="Arial" w:hAnsi="Arial" w:cs="Arial"/>
                <w:b/>
                <w:iCs/>
                <w:color w:val="000000" w:themeColor="text1"/>
                <w:sz w:val="22"/>
                <w:szCs w:val="22"/>
              </w:rPr>
              <w:t xml:space="preserve"> vnt.</w:t>
            </w:r>
          </w:p>
        </w:tc>
        <w:sdt>
          <w:sdtPr>
            <w:rPr>
              <w:rFonts w:ascii="Arial" w:hAnsi="Arial" w:cs="Arial"/>
            </w:rPr>
            <w:id w:val="-1892409944"/>
          </w:sdtPr>
          <w:sdtContent>
            <w:tc>
              <w:tcPr>
                <w:tcW w:w="1268" w:type="dxa"/>
                <w:tcBorders>
                  <w:right w:val="single" w:sz="4" w:space="0" w:color="auto"/>
                </w:tcBorders>
                <w:vAlign w:val="center"/>
              </w:tcPr>
              <w:p w:rsidR="00B70B00" w:rsidRPr="008F56C5" w:rsidRDefault="00B70B00" w:rsidP="004D7ECA">
                <w:pPr>
                  <w:jc w:val="center"/>
                  <w:rPr>
                    <w:rFonts w:ascii="Arial" w:hAnsi="Arial" w:cs="Arial"/>
                    <w:sz w:val="22"/>
                    <w:szCs w:val="22"/>
                  </w:rPr>
                </w:pPr>
                <w:r w:rsidRPr="008F56C5">
                  <w:rPr>
                    <w:rFonts w:ascii="Arial" w:eastAsia="MS Gothic" w:hAnsi="MS Gothic" w:cs="Arial"/>
                    <w:sz w:val="22"/>
                    <w:szCs w:val="22"/>
                  </w:rPr>
                  <w:t>☐</w:t>
                </w:r>
              </w:p>
            </w:tc>
          </w:sdtContent>
        </w:sdt>
        <w:sdt>
          <w:sdtPr>
            <w:rPr>
              <w:rFonts w:ascii="Arial" w:hAnsi="Arial" w:cs="Arial"/>
            </w:rPr>
            <w:id w:val="713783549"/>
          </w:sdtPr>
          <w:sdtContent>
            <w:tc>
              <w:tcPr>
                <w:tcW w:w="1219" w:type="dxa"/>
                <w:tcBorders>
                  <w:left w:val="single" w:sz="4" w:space="0" w:color="auto"/>
                </w:tcBorders>
                <w:vAlign w:val="center"/>
              </w:tcPr>
              <w:p w:rsidR="00B70B00" w:rsidRPr="008F56C5" w:rsidRDefault="00B70B00" w:rsidP="004D7ECA">
                <w:pPr>
                  <w:jc w:val="center"/>
                  <w:rPr>
                    <w:rFonts w:ascii="Arial" w:hAnsi="Arial" w:cs="Arial"/>
                    <w:sz w:val="22"/>
                    <w:szCs w:val="22"/>
                  </w:rPr>
                </w:pPr>
                <w:r w:rsidRPr="008F56C5">
                  <w:rPr>
                    <w:rFonts w:ascii="Arial" w:eastAsia="MS Gothic" w:hAnsi="MS Gothic" w:cs="Arial"/>
                    <w:sz w:val="22"/>
                    <w:szCs w:val="22"/>
                  </w:rPr>
                  <w:t>☒</w:t>
                </w:r>
              </w:p>
            </w:tc>
          </w:sdtContent>
        </w:sdt>
        <w:tc>
          <w:tcPr>
            <w:tcW w:w="1850" w:type="dxa"/>
            <w:vAlign w:val="center"/>
          </w:tcPr>
          <w:p w:rsidR="00B70B00" w:rsidRPr="008F56C5" w:rsidRDefault="00FC3A93" w:rsidP="004B2AEE">
            <w:pPr>
              <w:ind w:hanging="16"/>
              <w:jc w:val="center"/>
              <w:rPr>
                <w:rFonts w:ascii="Arial" w:hAnsi="Arial" w:cs="Arial"/>
                <w:b/>
                <w:iCs/>
                <w:color w:val="FF0000"/>
                <w:sz w:val="22"/>
                <w:szCs w:val="22"/>
                <w:lang w:val="en-US"/>
              </w:rPr>
            </w:pPr>
            <w:r w:rsidRPr="008F56C5">
              <w:rPr>
                <w:rFonts w:ascii="Arial" w:hAnsi="Arial" w:cs="Arial"/>
                <w:b/>
                <w:iCs/>
                <w:color w:val="000000" w:themeColor="text1"/>
                <w:sz w:val="22"/>
                <w:szCs w:val="22"/>
              </w:rPr>
              <w:t xml:space="preserve">Ne daugiau kaip </w:t>
            </w:r>
            <w:r w:rsidR="006A10CF" w:rsidRPr="008F56C5">
              <w:rPr>
                <w:rFonts w:ascii="Arial" w:hAnsi="Arial" w:cs="Arial"/>
                <w:b/>
                <w:iCs/>
                <w:color w:val="000000" w:themeColor="text1"/>
                <w:sz w:val="22"/>
                <w:szCs w:val="22"/>
                <w:lang w:val="en-US"/>
              </w:rPr>
              <w:t>6</w:t>
            </w:r>
            <w:r w:rsidRPr="008F56C5">
              <w:rPr>
                <w:rFonts w:ascii="Arial" w:hAnsi="Arial" w:cs="Arial"/>
                <w:b/>
                <w:iCs/>
                <w:color w:val="000000" w:themeColor="text1"/>
                <w:sz w:val="22"/>
                <w:szCs w:val="22"/>
              </w:rPr>
              <w:t xml:space="preserve"> savai</w:t>
            </w:r>
            <w:proofErr w:type="spellStart"/>
            <w:r w:rsidR="006A10CF" w:rsidRPr="008F56C5">
              <w:rPr>
                <w:rFonts w:ascii="Arial" w:hAnsi="Arial" w:cs="Arial"/>
                <w:b/>
                <w:iCs/>
                <w:color w:val="000000" w:themeColor="text1"/>
                <w:sz w:val="22"/>
                <w:szCs w:val="22"/>
                <w:lang w:val="en-US"/>
              </w:rPr>
              <w:t>tės</w:t>
            </w:r>
            <w:proofErr w:type="spellEnd"/>
          </w:p>
        </w:tc>
      </w:tr>
    </w:tbl>
    <w:p w:rsidR="004A0C48" w:rsidRPr="008F56C5" w:rsidRDefault="004A0C48" w:rsidP="004A0C48">
      <w:pPr>
        <w:spacing w:after="0" w:line="240" w:lineRule="auto"/>
        <w:ind w:firstLine="851"/>
        <w:jc w:val="both"/>
        <w:rPr>
          <w:rFonts w:ascii="Arial" w:hAnsi="Arial" w:cs="Arial"/>
        </w:rPr>
      </w:pPr>
    </w:p>
    <w:p w:rsidR="00B70B00" w:rsidRPr="008F56C5"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8F56C5">
        <w:rPr>
          <w:rFonts w:ascii="Arial" w:hAnsi="Arial" w:cs="Arial"/>
        </w:rPr>
        <w:t xml:space="preserve"> Aukščiau esančioje lentelėje nurodytas prekių kiekis yra tikslus ir vykdant Sutartį nesikeis.</w:t>
      </w:r>
    </w:p>
    <w:p w:rsidR="004B55FF" w:rsidRPr="008F56C5" w:rsidRDefault="004A0C48" w:rsidP="00B70B00">
      <w:pPr>
        <w:pStyle w:val="Sraopastraipa"/>
        <w:numPr>
          <w:ilvl w:val="1"/>
          <w:numId w:val="3"/>
        </w:numPr>
        <w:tabs>
          <w:tab w:val="left" w:pos="426"/>
        </w:tabs>
        <w:spacing w:after="0" w:line="240" w:lineRule="auto"/>
        <w:ind w:left="0" w:firstLine="0"/>
        <w:jc w:val="both"/>
        <w:rPr>
          <w:rFonts w:ascii="Arial" w:hAnsi="Arial" w:cs="Arial"/>
        </w:rPr>
      </w:pPr>
      <w:r w:rsidRPr="008F56C5">
        <w:rPr>
          <w:rFonts w:ascii="Arial" w:hAnsi="Arial" w:cs="Arial"/>
        </w:rPr>
        <w:t>Užsakymų teikimo tvarka</w:t>
      </w:r>
      <w:r w:rsidR="004B55FF" w:rsidRPr="008F56C5">
        <w:rPr>
          <w:rFonts w:ascii="Arial" w:hAnsi="Arial" w:cs="Arial"/>
        </w:rPr>
        <w:t>:</w:t>
      </w:r>
    </w:p>
    <w:p w:rsidR="00046A16" w:rsidRPr="008F56C5" w:rsidRDefault="008F56C5" w:rsidP="00B70B00">
      <w:pPr>
        <w:tabs>
          <w:tab w:val="left" w:pos="567"/>
        </w:tabs>
        <w:spacing w:after="0" w:line="240" w:lineRule="auto"/>
        <w:jc w:val="both"/>
        <w:rPr>
          <w:rFonts w:ascii="Arial" w:hAnsi="Arial" w:cs="Arial"/>
        </w:rPr>
      </w:pPr>
      <w:r>
        <w:rPr>
          <w:rFonts w:ascii="Arial" w:hAnsi="Arial" w:cs="Arial"/>
        </w:rPr>
        <w:t>2.5</w:t>
      </w:r>
      <w:r w:rsidR="00B70B00" w:rsidRPr="008F56C5">
        <w:rPr>
          <w:rFonts w:ascii="Arial" w:hAnsi="Arial" w:cs="Arial"/>
        </w:rPr>
        <w:t>.1.</w:t>
      </w:r>
      <w:r w:rsidR="004A0C48" w:rsidRPr="008F56C5">
        <w:rPr>
          <w:rFonts w:ascii="Arial" w:hAnsi="Arial" w:cs="Arial"/>
        </w:rPr>
        <w:t xml:space="preserve"> </w:t>
      </w:r>
      <w:r w:rsidR="004B55FF" w:rsidRPr="008F56C5">
        <w:rPr>
          <w:rFonts w:ascii="Arial" w:hAnsi="Arial" w:cs="Arial"/>
        </w:rPr>
        <w:t>u</w:t>
      </w:r>
      <w:r w:rsidR="004A0C48" w:rsidRPr="008F56C5">
        <w:rPr>
          <w:rFonts w:ascii="Arial" w:hAnsi="Arial" w:cs="Arial"/>
        </w:rPr>
        <w:t xml:space="preserve">žsakymai </w:t>
      </w:r>
      <w:r w:rsidR="00046A16" w:rsidRPr="008F56C5">
        <w:rPr>
          <w:rFonts w:ascii="Arial" w:hAnsi="Arial" w:cs="Arial"/>
        </w:rPr>
        <w:t>Sutarties galiojimo laikotarpi</w:t>
      </w:r>
      <w:r w:rsidR="00E30CF3" w:rsidRPr="008F56C5">
        <w:rPr>
          <w:rFonts w:ascii="Arial" w:hAnsi="Arial" w:cs="Arial"/>
        </w:rPr>
        <w:t>u</w:t>
      </w:r>
      <w:r w:rsidR="00046A16" w:rsidRPr="008F56C5">
        <w:rPr>
          <w:rFonts w:ascii="Arial" w:hAnsi="Arial" w:cs="Arial"/>
        </w:rPr>
        <w:t xml:space="preserve"> </w:t>
      </w:r>
      <w:r w:rsidR="004A0C48" w:rsidRPr="008F56C5">
        <w:rPr>
          <w:rFonts w:ascii="Arial" w:hAnsi="Arial" w:cs="Arial"/>
          <w:u w:val="single"/>
        </w:rPr>
        <w:t>neteikiami</w:t>
      </w:r>
      <w:r w:rsidR="00046A16" w:rsidRPr="008F56C5">
        <w:rPr>
          <w:rFonts w:ascii="Arial" w:hAnsi="Arial" w:cs="Arial"/>
        </w:rPr>
        <w:t>.</w:t>
      </w:r>
      <w:r w:rsidR="003D4EE1" w:rsidRPr="008F56C5">
        <w:rPr>
          <w:rFonts w:ascii="Arial" w:hAnsi="Arial" w:cs="Arial"/>
        </w:rPr>
        <w:t xml:space="preserve"> </w:t>
      </w:r>
      <w:r w:rsidR="004B55FF" w:rsidRPr="008F56C5">
        <w:rPr>
          <w:rFonts w:ascii="Arial" w:hAnsi="Arial" w:cs="Arial"/>
        </w:rPr>
        <w:t>Prekės turi būti pristatytos</w:t>
      </w:r>
      <w:r w:rsidR="00F80412" w:rsidRPr="008F56C5">
        <w:rPr>
          <w:rFonts w:ascii="Arial" w:hAnsi="Arial" w:cs="Arial"/>
        </w:rPr>
        <w:t xml:space="preserve"> </w:t>
      </w:r>
      <w:r>
        <w:rPr>
          <w:rFonts w:ascii="Arial" w:hAnsi="Arial" w:cs="Arial"/>
        </w:rPr>
        <w:t>per</w:t>
      </w:r>
      <w:r w:rsidR="00F80412" w:rsidRPr="008F56C5">
        <w:rPr>
          <w:rFonts w:ascii="Arial" w:hAnsi="Arial" w:cs="Arial"/>
        </w:rPr>
        <w:t xml:space="preserve"> 1 lentelėje nustatytą terminą.</w:t>
      </w:r>
    </w:p>
    <w:p w:rsidR="00B70B00" w:rsidRPr="008F56C5" w:rsidRDefault="00B70B00" w:rsidP="004A0C48">
      <w:pPr>
        <w:pStyle w:val="Sraopastraipa"/>
        <w:spacing w:after="0" w:line="240" w:lineRule="auto"/>
        <w:ind w:left="0"/>
        <w:jc w:val="both"/>
        <w:rPr>
          <w:rFonts w:ascii="Arial" w:hAnsi="Arial" w:cs="Arial"/>
          <w:b/>
          <w:bCs/>
          <w:i/>
          <w:color w:val="FF0000"/>
        </w:rPr>
      </w:pPr>
    </w:p>
    <w:p w:rsidR="004A0C48" w:rsidRPr="008F56C5" w:rsidRDefault="004A0C48" w:rsidP="004A0C48">
      <w:pPr>
        <w:tabs>
          <w:tab w:val="left" w:pos="709"/>
        </w:tabs>
        <w:spacing w:after="0" w:line="240" w:lineRule="auto"/>
        <w:ind w:firstLine="851"/>
        <w:contextualSpacing/>
        <w:rPr>
          <w:rFonts w:ascii="Arial" w:eastAsia="Calibri" w:hAnsi="Arial" w:cs="Arial"/>
          <w:b/>
        </w:rPr>
      </w:pPr>
    </w:p>
    <w:p w:rsidR="004A0C48" w:rsidRPr="008F56C5"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F56C5">
        <w:rPr>
          <w:rFonts w:ascii="Arial" w:eastAsia="Calibri" w:hAnsi="Arial" w:cs="Arial"/>
          <w:b/>
        </w:rPr>
        <w:t>REIKALAVIMAI PREKĖMS</w:t>
      </w:r>
    </w:p>
    <w:p w:rsidR="00C344D3" w:rsidRPr="008F56C5" w:rsidRDefault="002D5BBD" w:rsidP="002D5BBD">
      <w:pPr>
        <w:spacing w:after="0" w:line="240" w:lineRule="auto"/>
        <w:jc w:val="both"/>
        <w:rPr>
          <w:rFonts w:ascii="Arial" w:eastAsia="Calibri" w:hAnsi="Arial" w:cs="Arial"/>
        </w:rPr>
      </w:pPr>
      <w:r w:rsidRPr="008F56C5">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8F56C5">
        <w:rPr>
          <w:rStyle w:val="Puslapioinaosnuoroda"/>
          <w:rFonts w:ascii="Arial" w:eastAsia="Calibri" w:hAnsi="Arial" w:cs="Arial"/>
        </w:rPr>
        <w:footnoteReference w:id="1"/>
      </w:r>
    </w:p>
    <w:p w:rsidR="007249E8" w:rsidRPr="008F56C5" w:rsidRDefault="007249E8" w:rsidP="00F2412D">
      <w:pPr>
        <w:spacing w:after="0" w:line="240" w:lineRule="auto"/>
        <w:ind w:firstLine="851"/>
        <w:jc w:val="center"/>
        <w:rPr>
          <w:rFonts w:ascii="Arial" w:eastAsia="Calibri" w:hAnsi="Arial" w:cs="Arial"/>
          <w:b/>
          <w:i/>
          <w:iCs/>
          <w:color w:val="00B0F0"/>
        </w:rPr>
      </w:pPr>
    </w:p>
    <w:p w:rsidR="004A0C48" w:rsidRPr="008F56C5" w:rsidRDefault="00CC3B99" w:rsidP="004A0C48">
      <w:pPr>
        <w:spacing w:after="0" w:line="240" w:lineRule="auto"/>
        <w:ind w:firstLine="851"/>
        <w:jc w:val="right"/>
        <w:rPr>
          <w:rFonts w:ascii="Arial" w:eastAsia="Calibri" w:hAnsi="Arial" w:cs="Arial"/>
          <w:b/>
        </w:rPr>
      </w:pPr>
      <w:r w:rsidRPr="008F56C5">
        <w:rPr>
          <w:rFonts w:ascii="Arial" w:eastAsia="Calibri" w:hAnsi="Arial" w:cs="Arial"/>
          <w:b/>
        </w:rPr>
        <w:t>2 lentelė</w:t>
      </w:r>
      <w:r w:rsidR="00DB7B5F" w:rsidRPr="008F56C5">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8"/>
        <w:gridCol w:w="1635"/>
        <w:gridCol w:w="4903"/>
        <w:gridCol w:w="2678"/>
      </w:tblGrid>
      <w:tr w:rsidR="007249E8" w:rsidRPr="008F56C5" w:rsidTr="00A67AEA">
        <w:trPr>
          <w:trHeight w:val="687"/>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8F56C5" w:rsidRDefault="007249E8" w:rsidP="00890D1D">
            <w:pPr>
              <w:jc w:val="center"/>
              <w:rPr>
                <w:rFonts w:ascii="Arial" w:hAnsi="Arial" w:cs="Arial"/>
                <w:b/>
                <w:color w:val="000000"/>
              </w:rPr>
            </w:pPr>
            <w:r w:rsidRPr="008F56C5">
              <w:rPr>
                <w:rFonts w:ascii="Arial" w:hAnsi="Arial" w:cs="Arial"/>
                <w:b/>
                <w:color w:val="000000"/>
              </w:rPr>
              <w:t>Eil.</w:t>
            </w:r>
          </w:p>
          <w:p w:rsidR="007249E8" w:rsidRPr="008F56C5" w:rsidRDefault="007249E8" w:rsidP="00890D1D">
            <w:pPr>
              <w:tabs>
                <w:tab w:val="left" w:pos="567"/>
              </w:tabs>
              <w:jc w:val="center"/>
              <w:rPr>
                <w:rFonts w:ascii="Arial" w:hAnsi="Arial" w:cs="Arial"/>
                <w:b/>
                <w:color w:val="000000"/>
              </w:rPr>
            </w:pPr>
            <w:r w:rsidRPr="008F56C5">
              <w:rPr>
                <w:rFonts w:ascii="Arial" w:hAnsi="Arial" w:cs="Arial"/>
                <w:b/>
                <w:color w:val="000000"/>
              </w:rPr>
              <w:t>Nr.</w:t>
            </w:r>
          </w:p>
        </w:tc>
        <w:tc>
          <w:tcPr>
            <w:tcW w:w="8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249E8" w:rsidRPr="008F56C5" w:rsidRDefault="007249E8" w:rsidP="00862199">
            <w:pPr>
              <w:jc w:val="center"/>
              <w:rPr>
                <w:rFonts w:ascii="Arial" w:hAnsi="Arial" w:cs="Arial"/>
                <w:b/>
                <w:color w:val="000000"/>
              </w:rPr>
            </w:pPr>
            <w:r w:rsidRPr="008F56C5">
              <w:rPr>
                <w:rFonts w:ascii="Arial" w:hAnsi="Arial" w:cs="Arial"/>
                <w:b/>
                <w:color w:val="000000"/>
              </w:rPr>
              <w:t>Parametras</w:t>
            </w:r>
          </w:p>
        </w:tc>
        <w:tc>
          <w:tcPr>
            <w:tcW w:w="2494"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Pr="008F56C5" w:rsidRDefault="007249E8" w:rsidP="00862199">
            <w:pPr>
              <w:spacing w:after="0" w:line="240" w:lineRule="auto"/>
              <w:jc w:val="center"/>
              <w:rPr>
                <w:rFonts w:ascii="Arial" w:hAnsi="Arial" w:cs="Arial"/>
                <w:b/>
                <w:color w:val="000000"/>
              </w:rPr>
            </w:pPr>
            <w:r w:rsidRPr="008F56C5">
              <w:rPr>
                <w:rFonts w:ascii="Arial" w:hAnsi="Arial" w:cs="Arial"/>
                <w:b/>
                <w:color w:val="000000"/>
              </w:rPr>
              <w:t>Reikalaujama reikšmė</w:t>
            </w:r>
          </w:p>
        </w:tc>
        <w:tc>
          <w:tcPr>
            <w:tcW w:w="1365" w:type="pct"/>
            <w:tcBorders>
              <w:top w:val="single" w:sz="4" w:space="0" w:color="auto"/>
              <w:left w:val="single" w:sz="4" w:space="0" w:color="auto"/>
              <w:bottom w:val="single" w:sz="4" w:space="0" w:color="auto"/>
              <w:right w:val="single" w:sz="4" w:space="0" w:color="auto"/>
            </w:tcBorders>
            <w:shd w:val="clear" w:color="auto" w:fill="FFFFFF"/>
            <w:vAlign w:val="center"/>
          </w:tcPr>
          <w:p w:rsidR="007249E8" w:rsidRDefault="007249E8" w:rsidP="00F63246">
            <w:pPr>
              <w:spacing w:after="0" w:line="240" w:lineRule="auto"/>
              <w:jc w:val="center"/>
              <w:rPr>
                <w:rFonts w:ascii="Arial" w:hAnsi="Arial" w:cs="Arial"/>
                <w:b/>
                <w:color w:val="000000"/>
              </w:rPr>
            </w:pPr>
          </w:p>
          <w:p w:rsidR="00864617" w:rsidRPr="00864617" w:rsidRDefault="00864617" w:rsidP="00F63246">
            <w:pPr>
              <w:spacing w:after="0" w:line="240" w:lineRule="auto"/>
              <w:jc w:val="center"/>
              <w:rPr>
                <w:rFonts w:ascii="Arial" w:hAnsi="Arial" w:cs="Arial"/>
                <w:bCs/>
                <w:i/>
                <w:iCs/>
                <w:color w:val="FF0000"/>
              </w:rPr>
            </w:pPr>
            <w:r w:rsidRPr="00864617">
              <w:rPr>
                <w:rFonts w:ascii="Arial" w:hAnsi="Arial" w:cs="Arial"/>
                <w:b/>
                <w:color w:val="FF0000"/>
              </w:rPr>
              <w:t>Pastebėjimai, rekomendacijos</w:t>
            </w:r>
          </w:p>
        </w:tc>
      </w:tr>
      <w:tr w:rsidR="007008CC" w:rsidRPr="008F56C5"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rsidR="00E94EC5" w:rsidRPr="008F56C5" w:rsidRDefault="006A10CF" w:rsidP="003059D7">
            <w:pPr>
              <w:jc w:val="center"/>
              <w:rPr>
                <w:rFonts w:ascii="Arial" w:hAnsi="Arial" w:cs="Arial"/>
              </w:rPr>
            </w:pPr>
            <w:r w:rsidRPr="008F56C5">
              <w:rPr>
                <w:rFonts w:ascii="Arial" w:hAnsi="Arial" w:cs="Arial"/>
                <w:b/>
              </w:rPr>
              <w:t>Radioaktyvių izotopų aktyvumo dozės kalibratorius</w:t>
            </w:r>
            <w:r w:rsidR="00A31429" w:rsidRPr="008F56C5">
              <w:rPr>
                <w:rFonts w:ascii="Arial" w:hAnsi="Arial" w:cs="Arial"/>
                <w:b/>
              </w:rPr>
              <w:t>. Kiekis – 1 vnt.</w:t>
            </w:r>
            <w:r w:rsidR="00B70B00" w:rsidRPr="008F56C5">
              <w:rPr>
                <w:rFonts w:ascii="Arial" w:hAnsi="Arial" w:cs="Arial"/>
              </w:rPr>
              <w:t xml:space="preserve"> </w:t>
            </w: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lang w:val="en-US"/>
              </w:rPr>
            </w:pPr>
            <w:r w:rsidRPr="008F56C5">
              <w:rPr>
                <w:rFonts w:ascii="Arial" w:hAnsi="Arial" w:cs="Arial"/>
                <w:color w:val="000000" w:themeColor="text1"/>
                <w:lang w:val="en-US"/>
              </w:rPr>
              <w:t>1.</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bCs/>
                <w:iCs/>
                <w:color w:val="000000" w:themeColor="text1"/>
                <w:lang w:eastAsia="lt-LT"/>
              </w:rPr>
            </w:pPr>
            <w:r w:rsidRPr="008F56C5">
              <w:rPr>
                <w:rFonts w:ascii="Arial" w:hAnsi="Arial" w:cs="Arial"/>
                <w:bCs/>
                <w:noProof/>
              </w:rPr>
              <w:t>Paskirtis</w:t>
            </w:r>
            <w:r w:rsidR="008F56C5">
              <w:rPr>
                <w:rFonts w:ascii="Arial" w:hAnsi="Arial" w:cs="Arial"/>
                <w:bCs/>
                <w:noProof/>
              </w:rPr>
              <w:t>*</w:t>
            </w:r>
          </w:p>
        </w:tc>
        <w:tc>
          <w:tcPr>
            <w:tcW w:w="2494" w:type="pct"/>
            <w:tcBorders>
              <w:top w:val="single" w:sz="4" w:space="0" w:color="auto"/>
              <w:left w:val="single" w:sz="4" w:space="0" w:color="auto"/>
              <w:bottom w:val="single" w:sz="4" w:space="0" w:color="auto"/>
              <w:right w:val="single" w:sz="4" w:space="0" w:color="auto"/>
            </w:tcBorders>
          </w:tcPr>
          <w:p w:rsidR="00A67AEA" w:rsidRDefault="00A67AEA" w:rsidP="00A67AEA">
            <w:pPr>
              <w:spacing w:after="0" w:line="240" w:lineRule="auto"/>
              <w:jc w:val="both"/>
              <w:rPr>
                <w:rFonts w:ascii="Arial" w:hAnsi="Arial" w:cs="Arial"/>
                <w:lang w:eastAsia="en-GB"/>
              </w:rPr>
            </w:pPr>
            <w:r w:rsidRPr="008F56C5">
              <w:rPr>
                <w:rFonts w:ascii="Arial" w:hAnsi="Arial" w:cs="Arial"/>
                <w:bCs/>
              </w:rPr>
              <w:t xml:space="preserve">Įranga turi būti skirta </w:t>
            </w:r>
            <w:r w:rsidRPr="008F56C5">
              <w:rPr>
                <w:rFonts w:ascii="Arial" w:hAnsi="Arial" w:cs="Arial"/>
                <w:bCs/>
                <w:lang w:eastAsia="en-GB"/>
              </w:rPr>
              <w:t>radioaktyvių izotopų aktyvumui matuoti, dozių kontrolei</w:t>
            </w:r>
            <w:r w:rsidRPr="008F56C5">
              <w:rPr>
                <w:rFonts w:ascii="Arial" w:hAnsi="Arial" w:cs="Arial"/>
                <w:b/>
                <w:bCs/>
                <w:lang w:eastAsia="en-GB"/>
              </w:rPr>
              <w:t xml:space="preserve"> </w:t>
            </w:r>
            <w:r w:rsidRPr="008F56C5">
              <w:rPr>
                <w:rFonts w:ascii="Arial" w:hAnsi="Arial" w:cs="Arial"/>
                <w:lang w:eastAsia="en-GB"/>
              </w:rPr>
              <w:t xml:space="preserve">prieš naudojimą (suleidimą), kokybės užtikrinimui, </w:t>
            </w:r>
            <w:proofErr w:type="spellStart"/>
            <w:r w:rsidRPr="008F56C5">
              <w:rPr>
                <w:rFonts w:ascii="Arial" w:hAnsi="Arial" w:cs="Arial"/>
                <w:lang w:eastAsia="en-GB"/>
              </w:rPr>
              <w:t>radiofarmacijos</w:t>
            </w:r>
            <w:proofErr w:type="spellEnd"/>
            <w:r w:rsidRPr="008F56C5">
              <w:rPr>
                <w:rFonts w:ascii="Arial" w:hAnsi="Arial" w:cs="Arial"/>
                <w:lang w:eastAsia="en-GB"/>
              </w:rPr>
              <w:t xml:space="preserve"> procesų palaikymui.</w:t>
            </w:r>
          </w:p>
          <w:p w:rsidR="00AC44C2" w:rsidRDefault="00AC44C2" w:rsidP="00AC44C2">
            <w:pPr>
              <w:autoSpaceDE w:val="0"/>
              <w:autoSpaceDN w:val="0"/>
              <w:adjustRightInd w:val="0"/>
              <w:spacing w:after="0" w:line="240" w:lineRule="auto"/>
              <w:jc w:val="both"/>
              <w:rPr>
                <w:rFonts w:ascii="Arial" w:eastAsia="Times New Roman" w:hAnsi="Arial" w:cs="Arial"/>
                <w:b/>
                <w:bCs/>
                <w:i/>
                <w:iCs/>
                <w:lang w:eastAsia="lt-LT"/>
              </w:rPr>
            </w:pPr>
          </w:p>
          <w:p w:rsidR="00AC44C2" w:rsidRDefault="00AC44C2" w:rsidP="00AC44C2">
            <w:pPr>
              <w:autoSpaceDE w:val="0"/>
              <w:autoSpaceDN w:val="0"/>
              <w:adjustRightInd w:val="0"/>
              <w:spacing w:after="0" w:line="240" w:lineRule="auto"/>
              <w:jc w:val="both"/>
              <w:rPr>
                <w:rFonts w:ascii="Arial" w:eastAsia="Times New Roman" w:hAnsi="Arial" w:cs="Arial"/>
                <w:b/>
                <w:bCs/>
                <w:i/>
                <w:iCs/>
                <w:lang w:eastAsia="lt-LT"/>
              </w:rPr>
            </w:pPr>
            <w:r>
              <w:rPr>
                <w:rFonts w:ascii="Arial" w:eastAsia="Times New Roman" w:hAnsi="Arial" w:cs="Arial"/>
                <w:b/>
                <w:bCs/>
                <w:i/>
                <w:iCs/>
                <w:lang w:eastAsia="lt-LT"/>
              </w:rPr>
              <w:t>Nurodyti modelį, gamintoją</w:t>
            </w:r>
          </w:p>
          <w:p w:rsidR="00AC44C2" w:rsidRDefault="00AC44C2" w:rsidP="00A67AEA">
            <w:pPr>
              <w:spacing w:after="0" w:line="240" w:lineRule="auto"/>
              <w:jc w:val="both"/>
              <w:rPr>
                <w:rFonts w:ascii="Arial" w:hAnsi="Arial" w:cs="Arial"/>
                <w:lang w:eastAsia="en-GB"/>
              </w:rPr>
            </w:pPr>
          </w:p>
          <w:p w:rsidR="00AC44C2" w:rsidRPr="008F56C5" w:rsidRDefault="00AC44C2" w:rsidP="00A67AEA">
            <w:pPr>
              <w:spacing w:after="0" w:line="240" w:lineRule="auto"/>
              <w:jc w:val="both"/>
              <w:rPr>
                <w:rFonts w:ascii="Arial" w:hAnsi="Arial" w:cs="Arial"/>
                <w:iCs/>
                <w:color w:val="000000" w:themeColor="text1"/>
                <w:lang w:eastAsia="lt-LT"/>
              </w:rPr>
            </w:pPr>
            <w:r>
              <w:rPr>
                <w:rFonts w:ascii="Arial" w:hAnsi="Arial" w:cs="Arial"/>
                <w:i/>
                <w:color w:val="0070C0"/>
              </w:rPr>
              <w:t>Būtina pateikti gamintojo ar lygiaverčio tinklalapio nuorodą arba techninės dokumentacijos kopiją, kurioje pateikiama informacija apie siūlomos Prekės charakteristikas</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themeColor="text1"/>
                <w:lang w:eastAsia="lt-LT"/>
              </w:rPr>
            </w:pPr>
          </w:p>
        </w:tc>
      </w:tr>
      <w:tr w:rsidR="00A67AEA" w:rsidRPr="008F56C5" w:rsidTr="00A67AEA">
        <w:trPr>
          <w:trHeight w:val="277"/>
        </w:trPr>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rPr>
            </w:pPr>
            <w:r w:rsidRPr="008F56C5">
              <w:rPr>
                <w:rFonts w:ascii="Arial" w:hAnsi="Arial" w:cs="Arial"/>
                <w:color w:val="000000"/>
              </w:rPr>
              <w:t>2.</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bCs/>
                <w:iCs/>
                <w:color w:val="000000" w:themeColor="text1"/>
              </w:rPr>
            </w:pPr>
            <w:r w:rsidRPr="008F56C5">
              <w:rPr>
                <w:rFonts w:ascii="Arial" w:hAnsi="Arial" w:cs="Arial"/>
                <w:bCs/>
                <w:noProof/>
              </w:rPr>
              <w:t>Bendrieji parametrai</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bCs/>
                <w:noProof/>
              </w:rPr>
            </w:pPr>
            <w:r w:rsidRPr="008F56C5">
              <w:rPr>
                <w:rFonts w:ascii="Arial" w:hAnsi="Arial" w:cs="Arial"/>
                <w:bCs/>
                <w:noProof/>
              </w:rPr>
              <w:t xml:space="preserve">Matmenys: išoriniai </w:t>
            </w:r>
            <w:r w:rsidRPr="008F56C5">
              <w:rPr>
                <w:rFonts w:ascii="Arial" w:hAnsi="Arial" w:cs="Arial"/>
                <w:b/>
                <w:bCs/>
                <w:noProof/>
              </w:rPr>
              <w:t>≤</w:t>
            </w:r>
            <w:r w:rsidRPr="008F56C5">
              <w:rPr>
                <w:rFonts w:ascii="Arial" w:hAnsi="Arial" w:cs="Arial"/>
                <w:bCs/>
                <w:noProof/>
              </w:rPr>
              <w:t xml:space="preserve"> </w:t>
            </w:r>
            <w:r w:rsidRPr="008F56C5">
              <w:rPr>
                <w:rFonts w:ascii="Arial" w:hAnsi="Arial" w:cs="Arial"/>
                <w:lang w:eastAsia="en-GB"/>
              </w:rPr>
              <w:t xml:space="preserve">Ø 170 mm × A 430 mm; vidinis </w:t>
            </w:r>
            <w:r w:rsidRPr="008F56C5">
              <w:rPr>
                <w:rFonts w:ascii="Arial" w:hAnsi="Arial" w:cs="Arial"/>
                <w:b/>
                <w:bCs/>
                <w:noProof/>
              </w:rPr>
              <w:t>≥</w:t>
            </w:r>
            <w:r w:rsidRPr="008F56C5">
              <w:rPr>
                <w:rFonts w:ascii="Arial" w:hAnsi="Arial" w:cs="Arial"/>
                <w:lang w:eastAsia="en-GB"/>
              </w:rPr>
              <w:t xml:space="preserve"> Ø 52 mm</w:t>
            </w:r>
          </w:p>
          <w:p w:rsidR="00A67AEA" w:rsidRPr="008F56C5" w:rsidRDefault="00A67AEA" w:rsidP="00A67AEA">
            <w:pPr>
              <w:spacing w:after="0" w:line="240" w:lineRule="auto"/>
              <w:rPr>
                <w:rFonts w:ascii="Arial" w:hAnsi="Arial" w:cs="Arial"/>
                <w:iCs/>
                <w:color w:val="000000" w:themeColor="text1"/>
              </w:rPr>
            </w:pPr>
            <w:r w:rsidRPr="008F56C5">
              <w:rPr>
                <w:rFonts w:ascii="Arial" w:hAnsi="Arial" w:cs="Arial"/>
                <w:bCs/>
                <w:noProof/>
              </w:rPr>
              <w:t xml:space="preserve">Masė </w:t>
            </w:r>
            <w:r w:rsidRPr="008F56C5">
              <w:rPr>
                <w:rFonts w:ascii="Arial" w:hAnsi="Arial" w:cs="Arial"/>
                <w:noProof/>
              </w:rPr>
              <w:t>≤ 13kg;</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lang w:val="en-US"/>
              </w:rPr>
            </w:pPr>
            <w:r w:rsidRPr="008F56C5">
              <w:rPr>
                <w:rFonts w:ascii="Arial" w:hAnsi="Arial" w:cs="Arial"/>
                <w:color w:val="000000" w:themeColor="text1"/>
                <w:lang w:val="en-US"/>
              </w:rPr>
              <w:t>3.</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bCs/>
                <w:iCs/>
                <w:color w:val="000000" w:themeColor="text1"/>
              </w:rPr>
            </w:pPr>
            <w:r w:rsidRPr="008F56C5">
              <w:rPr>
                <w:rFonts w:ascii="Arial" w:hAnsi="Arial" w:cs="Arial"/>
                <w:bCs/>
                <w:noProof/>
              </w:rPr>
              <w:t>Apsauga nuo spinduliuotės</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iCs/>
                <w:color w:val="000000" w:themeColor="text1"/>
              </w:rPr>
            </w:pPr>
            <w:r w:rsidRPr="008F56C5">
              <w:rPr>
                <w:rFonts w:ascii="Arial" w:hAnsi="Arial" w:cs="Arial"/>
                <w:lang w:eastAsia="en-GB"/>
              </w:rPr>
              <w:t>Įmontuota</w:t>
            </w:r>
            <w:r w:rsidR="0031326C" w:rsidRPr="008F56C5">
              <w:rPr>
                <w:rFonts w:ascii="Arial" w:hAnsi="Arial" w:cs="Arial"/>
                <w:lang w:eastAsia="en-GB"/>
              </w:rPr>
              <w:t>s</w:t>
            </w:r>
            <w:r w:rsidRPr="008F56C5">
              <w:rPr>
                <w:rFonts w:ascii="Arial" w:hAnsi="Arial" w:cs="Arial"/>
                <w:lang w:eastAsia="en-GB"/>
              </w:rPr>
              <w:t xml:space="preserve"> </w:t>
            </w:r>
            <w:r w:rsidRPr="008F56C5">
              <w:rPr>
                <w:rFonts w:ascii="Arial" w:hAnsi="Arial" w:cs="Arial"/>
                <w:b/>
                <w:bCs/>
                <w:noProof/>
              </w:rPr>
              <w:t>≥</w:t>
            </w:r>
            <w:r w:rsidRPr="008F56C5">
              <w:rPr>
                <w:rFonts w:ascii="Arial" w:hAnsi="Arial" w:cs="Arial"/>
                <w:lang w:eastAsia="en-GB"/>
              </w:rPr>
              <w:t xml:space="preserve"> 3 mm švino sluoksnis fono spinduliuotės mažinimui</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lang w:val="en-US"/>
              </w:rPr>
            </w:pPr>
            <w:r w:rsidRPr="008F56C5">
              <w:rPr>
                <w:rFonts w:ascii="Arial" w:hAnsi="Arial" w:cs="Arial"/>
                <w:color w:val="000000" w:themeColor="text1"/>
                <w:lang w:val="en-US"/>
              </w:rPr>
              <w:t>4.</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bCs/>
                <w:iCs/>
                <w:color w:val="000000" w:themeColor="text1"/>
              </w:rPr>
            </w:pPr>
            <w:r w:rsidRPr="008F56C5">
              <w:rPr>
                <w:rFonts w:ascii="Arial" w:hAnsi="Arial" w:cs="Arial"/>
                <w:bCs/>
                <w:noProof/>
              </w:rPr>
              <w:t>Matavimo galimybės</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pStyle w:val="Sraopastraipa"/>
              <w:numPr>
                <w:ilvl w:val="0"/>
                <w:numId w:val="32"/>
              </w:numPr>
              <w:spacing w:after="0" w:line="240" w:lineRule="auto"/>
              <w:rPr>
                <w:rFonts w:ascii="Arial" w:hAnsi="Arial" w:cs="Arial"/>
                <w:bCs/>
                <w:noProof/>
              </w:rPr>
            </w:pPr>
            <w:r w:rsidRPr="008F56C5">
              <w:rPr>
                <w:rFonts w:ascii="Arial" w:hAnsi="Arial" w:cs="Arial"/>
                <w:bCs/>
                <w:noProof/>
              </w:rPr>
              <w:t>Ne siauresnėse ribose nei 25 keV-3MeV;</w:t>
            </w:r>
          </w:p>
          <w:p w:rsidR="00A67AEA" w:rsidRPr="008F56C5" w:rsidRDefault="00A67AEA" w:rsidP="00A67AEA">
            <w:pPr>
              <w:numPr>
                <w:ilvl w:val="0"/>
                <w:numId w:val="32"/>
              </w:numPr>
              <w:spacing w:after="0" w:line="240" w:lineRule="auto"/>
              <w:rPr>
                <w:rFonts w:ascii="Arial" w:hAnsi="Arial" w:cs="Arial"/>
                <w:lang w:eastAsia="en-GB"/>
              </w:rPr>
            </w:pPr>
            <w:r w:rsidRPr="008F56C5">
              <w:rPr>
                <w:rFonts w:ascii="Arial" w:hAnsi="Arial" w:cs="Arial"/>
                <w:lang w:eastAsia="en-GB"/>
              </w:rPr>
              <w:t>Aktyvumo diapazonas (18F): ne siauresnėse ribose nei nuo 4 kBq iki 4 TBq</w:t>
            </w:r>
          </w:p>
          <w:p w:rsidR="00A67AEA" w:rsidRPr="008F56C5" w:rsidRDefault="00A67AEA" w:rsidP="00A67AEA">
            <w:pPr>
              <w:numPr>
                <w:ilvl w:val="0"/>
                <w:numId w:val="32"/>
              </w:numPr>
              <w:spacing w:after="0" w:line="240" w:lineRule="auto"/>
              <w:rPr>
                <w:rFonts w:ascii="Arial" w:hAnsi="Arial" w:cs="Arial"/>
                <w:lang w:eastAsia="en-GB"/>
              </w:rPr>
            </w:pPr>
            <w:r w:rsidRPr="008F56C5">
              <w:rPr>
                <w:rFonts w:ascii="Arial" w:hAnsi="Arial" w:cs="Arial"/>
                <w:lang w:eastAsia="en-GB"/>
              </w:rPr>
              <w:t>Matavimo stabilumas: ≥ 99%</w:t>
            </w:r>
          </w:p>
          <w:p w:rsidR="00A67AEA" w:rsidRPr="008F56C5" w:rsidRDefault="00A67AEA" w:rsidP="00A67AEA">
            <w:pPr>
              <w:numPr>
                <w:ilvl w:val="0"/>
                <w:numId w:val="32"/>
              </w:numPr>
              <w:spacing w:after="0" w:line="240" w:lineRule="auto"/>
              <w:rPr>
                <w:rFonts w:ascii="Arial" w:hAnsi="Arial" w:cs="Arial"/>
                <w:lang w:eastAsia="en-GB"/>
              </w:rPr>
            </w:pPr>
            <w:r w:rsidRPr="008F56C5">
              <w:rPr>
                <w:rFonts w:ascii="Arial" w:hAnsi="Arial" w:cs="Arial"/>
                <w:lang w:eastAsia="en-GB"/>
              </w:rPr>
              <w:t>Matavimo tikslumas: ≥ 95%</w:t>
            </w:r>
          </w:p>
          <w:p w:rsidR="00A67AEA" w:rsidRPr="008F56C5" w:rsidRDefault="00A67AEA" w:rsidP="0031326C">
            <w:pPr>
              <w:pStyle w:val="Sraopastraipa"/>
              <w:numPr>
                <w:ilvl w:val="0"/>
                <w:numId w:val="32"/>
              </w:numPr>
              <w:spacing w:after="0" w:line="240" w:lineRule="auto"/>
              <w:jc w:val="both"/>
              <w:rPr>
                <w:rFonts w:ascii="Arial" w:hAnsi="Arial" w:cs="Arial"/>
                <w:iCs/>
                <w:color w:val="000000" w:themeColor="text1"/>
              </w:rPr>
            </w:pPr>
            <w:r w:rsidRPr="008F56C5">
              <w:rPr>
                <w:rFonts w:ascii="Arial" w:hAnsi="Arial" w:cs="Arial"/>
                <w:lang w:eastAsia="en-GB"/>
              </w:rPr>
              <w:t>Bendrasis tikslumas: ± 2%</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lang w:val="en-US"/>
              </w:rPr>
            </w:pPr>
            <w:r w:rsidRPr="008F56C5">
              <w:rPr>
                <w:rFonts w:ascii="Arial" w:hAnsi="Arial" w:cs="Arial"/>
                <w:color w:val="000000" w:themeColor="text1"/>
                <w:lang w:val="en-US"/>
              </w:rPr>
              <w:t>5.</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bCs/>
                <w:iCs/>
                <w:color w:val="000000" w:themeColor="text1"/>
              </w:rPr>
            </w:pPr>
            <w:r w:rsidRPr="008F56C5">
              <w:rPr>
                <w:rFonts w:ascii="Arial" w:hAnsi="Arial" w:cs="Arial"/>
                <w:bCs/>
                <w:noProof/>
              </w:rPr>
              <w:t>Veikimo parametrai</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pStyle w:val="Sraopastraipa"/>
              <w:numPr>
                <w:ilvl w:val="0"/>
                <w:numId w:val="33"/>
              </w:numPr>
              <w:spacing w:after="0" w:line="240" w:lineRule="auto"/>
              <w:rPr>
                <w:rFonts w:ascii="Arial" w:hAnsi="Arial" w:cs="Arial"/>
                <w:lang w:val="it-IT" w:eastAsia="en-GB"/>
              </w:rPr>
            </w:pPr>
            <w:r w:rsidRPr="008F56C5">
              <w:rPr>
                <w:rFonts w:ascii="Arial" w:hAnsi="Arial" w:cs="Arial"/>
                <w:lang w:val="it-IT" w:eastAsia="en-GB"/>
              </w:rPr>
              <w:t>Linijiškumas: &lt; 5% visame darbinio diapazono ruože;</w:t>
            </w:r>
          </w:p>
          <w:p w:rsidR="00A67AEA" w:rsidRPr="008F56C5" w:rsidRDefault="00A67AEA" w:rsidP="00A67AEA">
            <w:pPr>
              <w:numPr>
                <w:ilvl w:val="0"/>
                <w:numId w:val="33"/>
              </w:numPr>
              <w:spacing w:after="0" w:line="240" w:lineRule="auto"/>
              <w:rPr>
                <w:rFonts w:ascii="Arial" w:hAnsi="Arial" w:cs="Arial"/>
                <w:lang w:eastAsia="en-GB"/>
              </w:rPr>
            </w:pPr>
            <w:r w:rsidRPr="008F56C5">
              <w:rPr>
                <w:rFonts w:ascii="Arial" w:hAnsi="Arial" w:cs="Arial"/>
                <w:lang w:eastAsia="en-GB"/>
              </w:rPr>
              <w:t>Atsako laikas: nuo 1 iki 5 sekundžių</w:t>
            </w:r>
          </w:p>
          <w:p w:rsidR="00A67AEA" w:rsidRPr="008F56C5" w:rsidRDefault="00A67AEA" w:rsidP="00A67AEA">
            <w:pPr>
              <w:numPr>
                <w:ilvl w:val="0"/>
                <w:numId w:val="33"/>
              </w:numPr>
              <w:spacing w:after="0" w:line="240" w:lineRule="auto"/>
              <w:rPr>
                <w:rFonts w:ascii="Arial" w:hAnsi="Arial" w:cs="Arial"/>
                <w:lang w:eastAsia="en-GB"/>
              </w:rPr>
            </w:pPr>
            <w:r w:rsidRPr="008F56C5">
              <w:rPr>
                <w:rFonts w:ascii="Arial" w:hAnsi="Arial" w:cs="Arial"/>
                <w:lang w:eastAsia="en-GB"/>
              </w:rPr>
              <w:t>Pakartojamumas (RSD/vidurkis): ≤ ± 0,2%</w:t>
            </w:r>
          </w:p>
          <w:p w:rsidR="00A67AEA" w:rsidRPr="008F56C5" w:rsidRDefault="00A67AEA" w:rsidP="00A67AEA">
            <w:pPr>
              <w:numPr>
                <w:ilvl w:val="0"/>
                <w:numId w:val="33"/>
              </w:numPr>
              <w:spacing w:after="0" w:line="240" w:lineRule="auto"/>
              <w:rPr>
                <w:rFonts w:ascii="Arial" w:hAnsi="Arial" w:cs="Arial"/>
                <w:lang w:eastAsia="en-GB"/>
              </w:rPr>
            </w:pPr>
            <w:r w:rsidRPr="008F56C5">
              <w:rPr>
                <w:rFonts w:ascii="Arial" w:hAnsi="Arial" w:cs="Arial"/>
                <w:lang w:eastAsia="en-GB"/>
              </w:rPr>
              <w:t>Atkartojamumas: ≤ ± 1%</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t>6.</w:t>
            </w:r>
          </w:p>
        </w:tc>
        <w:tc>
          <w:tcPr>
            <w:tcW w:w="811" w:type="pct"/>
            <w:tcBorders>
              <w:top w:val="single" w:sz="4" w:space="0" w:color="auto"/>
              <w:left w:val="single" w:sz="4" w:space="0" w:color="auto"/>
              <w:bottom w:val="single" w:sz="4" w:space="0" w:color="auto"/>
              <w:right w:val="single" w:sz="4" w:space="0" w:color="auto"/>
            </w:tcBorders>
          </w:tcPr>
          <w:p w:rsidR="008F56C5" w:rsidRDefault="008F56C5" w:rsidP="00A67AEA">
            <w:pPr>
              <w:spacing w:after="0" w:line="240" w:lineRule="auto"/>
              <w:rPr>
                <w:rFonts w:ascii="Arial" w:hAnsi="Arial" w:cs="Arial"/>
                <w:lang w:eastAsia="en-GB"/>
              </w:rPr>
            </w:pPr>
          </w:p>
          <w:p w:rsidR="008F56C5" w:rsidRDefault="008F56C5" w:rsidP="00A67AEA">
            <w:pPr>
              <w:spacing w:after="0" w:line="240" w:lineRule="auto"/>
              <w:rPr>
                <w:rFonts w:ascii="Arial" w:hAnsi="Arial" w:cs="Arial"/>
                <w:lang w:eastAsia="en-GB"/>
              </w:rPr>
            </w:pPr>
          </w:p>
          <w:p w:rsidR="008F56C5" w:rsidRDefault="008F56C5" w:rsidP="00A67AEA">
            <w:pPr>
              <w:spacing w:after="0" w:line="240" w:lineRule="auto"/>
              <w:rPr>
                <w:rFonts w:ascii="Arial" w:hAnsi="Arial" w:cs="Arial"/>
                <w:lang w:eastAsia="en-GB"/>
              </w:rPr>
            </w:pPr>
          </w:p>
          <w:p w:rsidR="00A67AEA" w:rsidRPr="008F56C5" w:rsidRDefault="00A67AEA" w:rsidP="00A67AEA">
            <w:pPr>
              <w:spacing w:after="0" w:line="240" w:lineRule="auto"/>
              <w:rPr>
                <w:rFonts w:ascii="Arial" w:hAnsi="Arial" w:cs="Arial"/>
                <w:iCs/>
                <w:color w:val="000000" w:themeColor="text1"/>
              </w:rPr>
            </w:pPr>
            <w:r w:rsidRPr="008F56C5">
              <w:rPr>
                <w:rFonts w:ascii="Arial" w:hAnsi="Arial" w:cs="Arial"/>
                <w:lang w:eastAsia="en-GB"/>
              </w:rPr>
              <w:t>Programinė įranga</w:t>
            </w:r>
            <w:r w:rsidR="008F56C5">
              <w:rPr>
                <w:rFonts w:ascii="Arial" w:hAnsi="Arial" w:cs="Arial"/>
                <w:lang w:eastAsia="en-GB"/>
              </w:rPr>
              <w:t>*</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pStyle w:val="Sraopastraipa"/>
              <w:numPr>
                <w:ilvl w:val="0"/>
                <w:numId w:val="34"/>
              </w:numPr>
              <w:spacing w:after="0" w:line="240" w:lineRule="auto"/>
              <w:rPr>
                <w:rFonts w:ascii="Arial" w:hAnsi="Arial" w:cs="Arial"/>
                <w:lang w:eastAsia="en-GB"/>
              </w:rPr>
            </w:pPr>
            <w:r w:rsidRPr="008F56C5">
              <w:rPr>
                <w:rFonts w:ascii="Arial" w:hAnsi="Arial" w:cs="Arial"/>
                <w:lang w:eastAsia="en-GB"/>
              </w:rPr>
              <w:t>Patogi, bals</w:t>
            </w:r>
            <w:r w:rsidR="0031326C" w:rsidRPr="008F56C5">
              <w:rPr>
                <w:rFonts w:ascii="Arial" w:hAnsi="Arial" w:cs="Arial"/>
                <w:lang w:eastAsia="en-GB"/>
              </w:rPr>
              <w:t xml:space="preserve">u </w:t>
            </w:r>
            <w:r w:rsidRPr="008F56C5">
              <w:rPr>
                <w:rFonts w:ascii="Arial" w:hAnsi="Arial" w:cs="Arial"/>
                <w:lang w:eastAsia="en-GB"/>
              </w:rPr>
              <w:t>valdoma aplikacija, skirta kasdieniam naudojimui;</w:t>
            </w:r>
          </w:p>
          <w:p w:rsidR="00A67AEA" w:rsidRPr="008F56C5" w:rsidRDefault="00A67AEA" w:rsidP="00A67AEA">
            <w:pPr>
              <w:pStyle w:val="Sraopastraipa"/>
              <w:numPr>
                <w:ilvl w:val="0"/>
                <w:numId w:val="34"/>
              </w:numPr>
              <w:spacing w:after="0" w:line="240" w:lineRule="auto"/>
              <w:rPr>
                <w:rFonts w:ascii="Arial" w:hAnsi="Arial" w:cs="Arial"/>
                <w:lang w:eastAsia="en-GB"/>
              </w:rPr>
            </w:pPr>
            <w:r w:rsidRPr="008F56C5">
              <w:rPr>
                <w:rFonts w:ascii="Arial" w:hAnsi="Arial" w:cs="Arial"/>
                <w:lang w:eastAsia="en-GB"/>
              </w:rPr>
              <w:t>Įtraukti moduliai: matavimo, reguliacinės kokybės kontrolės, pagalbiniai įrankiai ir nustatymai</w:t>
            </w:r>
            <w:r w:rsidR="0031326C" w:rsidRPr="008F56C5">
              <w:rPr>
                <w:rFonts w:ascii="Arial" w:hAnsi="Arial" w:cs="Arial"/>
                <w:lang w:eastAsia="en-GB"/>
              </w:rPr>
              <w:t>;</w:t>
            </w:r>
          </w:p>
          <w:p w:rsidR="00A67AEA" w:rsidRPr="008F56C5" w:rsidRDefault="0031326C" w:rsidP="00A67AEA">
            <w:pPr>
              <w:pStyle w:val="Sraopastraipa"/>
              <w:numPr>
                <w:ilvl w:val="0"/>
                <w:numId w:val="34"/>
              </w:numPr>
              <w:spacing w:after="0" w:line="240" w:lineRule="auto"/>
              <w:rPr>
                <w:rFonts w:ascii="Arial" w:hAnsi="Arial" w:cs="Arial"/>
                <w:iCs/>
                <w:color w:val="000000" w:themeColor="text1"/>
              </w:rPr>
            </w:pPr>
            <w:r w:rsidRPr="008F56C5">
              <w:rPr>
                <w:rFonts w:ascii="Arial" w:hAnsi="Arial" w:cs="Arial"/>
                <w:lang w:eastAsia="en-GB"/>
              </w:rPr>
              <w:t>Galimybė</w:t>
            </w:r>
            <w:r w:rsidR="00A67AEA" w:rsidRPr="008F56C5">
              <w:rPr>
                <w:rFonts w:ascii="Arial" w:hAnsi="Arial" w:cs="Arial"/>
                <w:lang w:eastAsia="en-GB"/>
              </w:rPr>
              <w:t xml:space="preserve"> kalibruoti kelis izotopus, matuoti pagal pakuotę, integruoti su radiofarmacijos sistemomis, užtikrinant geresnį atsekamumą</w:t>
            </w:r>
            <w:r w:rsidRPr="008F56C5">
              <w:rPr>
                <w:rFonts w:ascii="Arial" w:hAnsi="Arial" w:cs="Arial"/>
                <w:lang w:eastAsia="en-GB"/>
              </w:rPr>
              <w:t>;</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t>7.</w:t>
            </w:r>
          </w:p>
        </w:tc>
        <w:tc>
          <w:tcPr>
            <w:tcW w:w="811" w:type="pct"/>
            <w:tcBorders>
              <w:top w:val="single" w:sz="4" w:space="0" w:color="auto"/>
              <w:left w:val="single" w:sz="4" w:space="0" w:color="auto"/>
              <w:bottom w:val="single" w:sz="4" w:space="0" w:color="auto"/>
              <w:right w:val="single" w:sz="4" w:space="0" w:color="auto"/>
            </w:tcBorders>
          </w:tcPr>
          <w:p w:rsidR="008F56C5" w:rsidRDefault="008F56C5" w:rsidP="00A67AEA">
            <w:pPr>
              <w:spacing w:after="0" w:line="240" w:lineRule="auto"/>
              <w:rPr>
                <w:rFonts w:ascii="Arial" w:hAnsi="Arial" w:cs="Arial"/>
                <w:lang w:eastAsia="en-GB"/>
              </w:rPr>
            </w:pPr>
          </w:p>
          <w:p w:rsidR="00A67AEA" w:rsidRPr="008F56C5" w:rsidRDefault="00A67AEA" w:rsidP="00A67AEA">
            <w:pPr>
              <w:spacing w:after="0" w:line="240" w:lineRule="auto"/>
              <w:rPr>
                <w:rFonts w:ascii="Arial" w:hAnsi="Arial" w:cs="Arial"/>
                <w:iCs/>
                <w:color w:val="000000" w:themeColor="text1"/>
              </w:rPr>
            </w:pPr>
            <w:r w:rsidRPr="008F56C5">
              <w:rPr>
                <w:rFonts w:ascii="Arial" w:hAnsi="Arial" w:cs="Arial"/>
                <w:lang w:eastAsia="en-GB"/>
              </w:rPr>
              <w:t>Standartinė komplektacija</w:t>
            </w:r>
            <w:r w:rsidR="008F56C5">
              <w:rPr>
                <w:rFonts w:ascii="Arial" w:hAnsi="Arial" w:cs="Arial"/>
                <w:lang w:eastAsia="en-GB"/>
              </w:rPr>
              <w:t>*</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pStyle w:val="Sraopastraipa"/>
              <w:numPr>
                <w:ilvl w:val="0"/>
                <w:numId w:val="35"/>
              </w:numPr>
              <w:spacing w:after="0" w:line="240" w:lineRule="auto"/>
              <w:rPr>
                <w:rFonts w:ascii="Arial" w:hAnsi="Arial" w:cs="Arial"/>
                <w:lang w:eastAsia="en-GB"/>
              </w:rPr>
            </w:pPr>
            <w:r w:rsidRPr="008F56C5">
              <w:rPr>
                <w:rFonts w:ascii="Arial" w:hAnsi="Arial" w:cs="Arial"/>
                <w:lang w:eastAsia="en-GB"/>
              </w:rPr>
              <w:t>Jonizacijos kamera, pripildyta 99% argono;</w:t>
            </w:r>
          </w:p>
          <w:p w:rsidR="00A67AEA" w:rsidRPr="008F56C5" w:rsidRDefault="00A67AEA" w:rsidP="00A67AEA">
            <w:pPr>
              <w:pStyle w:val="Sraopastraipa"/>
              <w:numPr>
                <w:ilvl w:val="0"/>
                <w:numId w:val="35"/>
              </w:numPr>
              <w:spacing w:after="0" w:line="240" w:lineRule="auto"/>
              <w:rPr>
                <w:rFonts w:ascii="Arial" w:hAnsi="Arial" w:cs="Arial"/>
                <w:lang w:eastAsia="en-GB"/>
              </w:rPr>
            </w:pPr>
            <w:r w:rsidRPr="008F56C5">
              <w:rPr>
                <w:rFonts w:ascii="Arial" w:hAnsi="Arial" w:cs="Arial"/>
                <w:lang w:eastAsia="en-GB"/>
              </w:rPr>
              <w:t>≥ 15 colių jutiklinis ekranas (16:9 formato santykis)</w:t>
            </w:r>
            <w:r w:rsidR="0031326C" w:rsidRPr="008F56C5">
              <w:rPr>
                <w:rFonts w:ascii="Arial" w:hAnsi="Arial" w:cs="Arial"/>
                <w:lang w:eastAsia="en-GB"/>
              </w:rPr>
              <w:t>;</w:t>
            </w:r>
          </w:p>
          <w:p w:rsidR="00A67AEA" w:rsidRPr="008F56C5" w:rsidRDefault="00A67AEA" w:rsidP="00A67AEA">
            <w:pPr>
              <w:pStyle w:val="Sraopastraipa"/>
              <w:numPr>
                <w:ilvl w:val="0"/>
                <w:numId w:val="35"/>
              </w:numPr>
              <w:spacing w:after="0" w:line="240" w:lineRule="auto"/>
              <w:rPr>
                <w:rFonts w:ascii="Arial" w:hAnsi="Arial" w:cs="Arial"/>
                <w:lang w:eastAsia="en-GB"/>
              </w:rPr>
            </w:pPr>
            <w:r w:rsidRPr="008F56C5">
              <w:rPr>
                <w:rFonts w:ascii="Arial" w:hAnsi="Arial" w:cs="Arial"/>
                <w:lang w:eastAsia="en-GB"/>
              </w:rPr>
              <w:t>Etikečių spausdintuvas</w:t>
            </w:r>
            <w:r w:rsidR="0031326C" w:rsidRPr="008F56C5">
              <w:rPr>
                <w:rFonts w:ascii="Arial" w:hAnsi="Arial" w:cs="Arial"/>
                <w:lang w:eastAsia="en-GB"/>
              </w:rPr>
              <w:t>;</w:t>
            </w:r>
          </w:p>
          <w:p w:rsidR="00A67AEA" w:rsidRPr="008F56C5" w:rsidRDefault="00A67AEA" w:rsidP="00A67AEA">
            <w:pPr>
              <w:pStyle w:val="Sraopastraipa"/>
              <w:numPr>
                <w:ilvl w:val="0"/>
                <w:numId w:val="35"/>
              </w:numPr>
              <w:spacing w:after="0" w:line="240" w:lineRule="auto"/>
              <w:rPr>
                <w:rFonts w:ascii="Arial" w:hAnsi="Arial" w:cs="Arial"/>
                <w:iCs/>
                <w:color w:val="000000" w:themeColor="text1"/>
              </w:rPr>
            </w:pPr>
            <w:r w:rsidRPr="008F56C5">
              <w:rPr>
                <w:rFonts w:ascii="Arial" w:hAnsi="Arial" w:cs="Arial"/>
                <w:lang w:eastAsia="en-GB"/>
              </w:rPr>
              <w:t>Integruota balso valdymo sąsaja</w:t>
            </w:r>
            <w:r w:rsidR="0031326C" w:rsidRPr="008F56C5">
              <w:rPr>
                <w:rFonts w:ascii="Arial" w:hAnsi="Arial" w:cs="Arial"/>
                <w:lang w:eastAsia="en-GB"/>
              </w:rPr>
              <w:t>;</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lastRenderedPageBreak/>
              <w:t>8.</w:t>
            </w:r>
          </w:p>
        </w:tc>
        <w:tc>
          <w:tcPr>
            <w:tcW w:w="811" w:type="pct"/>
            <w:tcBorders>
              <w:top w:val="single" w:sz="4" w:space="0" w:color="auto"/>
              <w:left w:val="single" w:sz="4" w:space="0" w:color="auto"/>
              <w:bottom w:val="single" w:sz="4" w:space="0" w:color="auto"/>
              <w:right w:val="single" w:sz="4" w:space="0" w:color="auto"/>
            </w:tcBorders>
          </w:tcPr>
          <w:p w:rsidR="00A67AEA" w:rsidRPr="00AC44C2" w:rsidRDefault="00B37FD8" w:rsidP="00A67AEA">
            <w:pPr>
              <w:spacing w:after="0" w:line="240" w:lineRule="auto"/>
              <w:rPr>
                <w:rFonts w:ascii="Arial" w:hAnsi="Arial" w:cs="Arial"/>
                <w:iCs/>
                <w:color w:val="000000" w:themeColor="text1"/>
                <w:lang w:val="en-US"/>
              </w:rPr>
            </w:pPr>
            <w:r>
              <w:rPr>
                <w:rFonts w:ascii="Arial" w:hAnsi="Arial" w:cs="Arial"/>
                <w:lang w:eastAsia="en-GB"/>
              </w:rPr>
              <w:t>Kiti reikalavimai*</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C92D00" w:rsidP="00C92D00">
            <w:pPr>
              <w:spacing w:before="100" w:beforeAutospacing="1" w:after="100" w:afterAutospacing="1"/>
              <w:rPr>
                <w:rFonts w:ascii="Arial" w:hAnsi="Arial" w:cs="Arial"/>
                <w:lang w:eastAsia="en-GB"/>
              </w:rPr>
            </w:pPr>
            <w:r>
              <w:rPr>
                <w:rFonts w:ascii="Arial" w:hAnsi="Arial" w:cs="Arial"/>
                <w:lang w:eastAsia="en-GB"/>
              </w:rPr>
              <w:t>Turi</w:t>
            </w:r>
            <w:r w:rsidR="008F56C5">
              <w:rPr>
                <w:rFonts w:ascii="Arial" w:hAnsi="Arial" w:cs="Arial"/>
                <w:lang w:eastAsia="en-GB"/>
              </w:rPr>
              <w:t xml:space="preserve"> </w:t>
            </w:r>
            <w:r w:rsidR="0031326C" w:rsidRPr="008F56C5">
              <w:rPr>
                <w:rFonts w:ascii="Arial" w:hAnsi="Arial" w:cs="Arial"/>
                <w:lang w:eastAsia="en-GB"/>
              </w:rPr>
              <w:t>būti</w:t>
            </w:r>
            <w:r w:rsidR="00A67AEA" w:rsidRPr="008F56C5">
              <w:rPr>
                <w:rFonts w:ascii="Arial" w:hAnsi="Arial" w:cs="Arial"/>
                <w:lang w:eastAsia="en-GB"/>
              </w:rPr>
              <w:t xml:space="preserve"> </w:t>
            </w:r>
            <w:r>
              <w:rPr>
                <w:rFonts w:ascii="Arial" w:hAnsi="Arial" w:cs="Arial"/>
                <w:lang w:eastAsia="en-GB"/>
              </w:rPr>
              <w:t xml:space="preserve">galimybė su įranga </w:t>
            </w:r>
            <w:r w:rsidR="00A67AEA" w:rsidRPr="008F56C5">
              <w:rPr>
                <w:rFonts w:ascii="Arial" w:hAnsi="Arial" w:cs="Arial"/>
                <w:lang w:eastAsia="en-GB"/>
              </w:rPr>
              <w:t>kom</w:t>
            </w:r>
            <w:r w:rsidR="008F56C5">
              <w:rPr>
                <w:rFonts w:ascii="Arial" w:hAnsi="Arial" w:cs="Arial"/>
                <w:lang w:eastAsia="en-GB"/>
              </w:rPr>
              <w:t>p</w:t>
            </w:r>
            <w:r w:rsidR="00A67AEA" w:rsidRPr="008F56C5">
              <w:rPr>
                <w:rFonts w:ascii="Arial" w:hAnsi="Arial" w:cs="Arial"/>
                <w:lang w:eastAsia="en-GB"/>
              </w:rPr>
              <w:t>lektuo</w:t>
            </w:r>
            <w:r>
              <w:rPr>
                <w:rFonts w:ascii="Arial" w:hAnsi="Arial" w:cs="Arial"/>
                <w:lang w:eastAsia="en-GB"/>
              </w:rPr>
              <w:t>ti pneumatinę</w:t>
            </w:r>
            <w:r w:rsidR="00A67AEA" w:rsidRPr="008F56C5">
              <w:rPr>
                <w:rFonts w:ascii="Arial" w:hAnsi="Arial" w:cs="Arial"/>
                <w:lang w:eastAsia="en-GB"/>
              </w:rPr>
              <w:t xml:space="preserve"> mėginių įdėjimo sistem</w:t>
            </w:r>
            <w:r w:rsidR="0031326C" w:rsidRPr="008F56C5">
              <w:rPr>
                <w:rFonts w:ascii="Arial" w:hAnsi="Arial" w:cs="Arial"/>
                <w:lang w:eastAsia="en-GB"/>
              </w:rPr>
              <w:t>a</w:t>
            </w:r>
            <w:r w:rsidR="00A67AEA" w:rsidRPr="008F56C5">
              <w:rPr>
                <w:rFonts w:ascii="Arial" w:hAnsi="Arial" w:cs="Arial"/>
                <w:lang w:eastAsia="en-GB"/>
              </w:rPr>
              <w:t xml:space="preserve">, sumažinančią rankų poveikį </w:t>
            </w:r>
            <w:proofErr w:type="spellStart"/>
            <w:r w:rsidR="00A67AEA" w:rsidRPr="008F56C5">
              <w:rPr>
                <w:rFonts w:ascii="Arial" w:hAnsi="Arial" w:cs="Arial"/>
                <w:lang w:eastAsia="en-GB"/>
              </w:rPr>
              <w:t>apšvitos</w:t>
            </w:r>
            <w:proofErr w:type="spellEnd"/>
            <w:r w:rsidR="00A67AEA" w:rsidRPr="008F56C5">
              <w:rPr>
                <w:rFonts w:ascii="Arial" w:hAnsi="Arial" w:cs="Arial"/>
                <w:lang w:eastAsia="en-GB"/>
              </w:rPr>
              <w:t xml:space="preserve"> zonoje.</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t>9.</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iCs/>
                <w:color w:val="000000" w:themeColor="text1"/>
              </w:rPr>
            </w:pPr>
            <w:r w:rsidRPr="008F56C5">
              <w:rPr>
                <w:rFonts w:ascii="Arial" w:hAnsi="Arial" w:cs="Arial"/>
                <w:bCs/>
                <w:noProof/>
              </w:rPr>
              <w:t>Garantinis terminas*</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0241E2" w:rsidP="00A67AEA">
            <w:pPr>
              <w:spacing w:after="0" w:line="240" w:lineRule="auto"/>
              <w:rPr>
                <w:rFonts w:ascii="Arial" w:hAnsi="Arial" w:cs="Arial"/>
                <w:color w:val="000000" w:themeColor="text1"/>
              </w:rPr>
            </w:pPr>
            <w:r>
              <w:rPr>
                <w:rFonts w:ascii="Arial" w:hAnsi="Arial" w:cs="Arial"/>
              </w:rPr>
              <w:t xml:space="preserve">Ne mažiau nei </w:t>
            </w:r>
            <w:r w:rsidR="00A67AEA" w:rsidRPr="008F56C5">
              <w:rPr>
                <w:rFonts w:ascii="Arial" w:hAnsi="Arial" w:cs="Arial"/>
              </w:rPr>
              <w:t>24 mėnesiai</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t>10.</w:t>
            </w:r>
          </w:p>
        </w:tc>
        <w:tc>
          <w:tcPr>
            <w:tcW w:w="811" w:type="pct"/>
            <w:tcBorders>
              <w:top w:val="single" w:sz="4" w:space="0" w:color="auto"/>
              <w:left w:val="single" w:sz="4" w:space="0" w:color="auto"/>
              <w:bottom w:val="single" w:sz="4" w:space="0" w:color="auto"/>
              <w:right w:val="single" w:sz="4" w:space="0" w:color="auto"/>
            </w:tcBorders>
          </w:tcPr>
          <w:p w:rsidR="00A67AEA" w:rsidRPr="000241E2" w:rsidRDefault="00A67AEA" w:rsidP="00A67AEA">
            <w:pPr>
              <w:spacing w:after="0" w:line="240" w:lineRule="auto"/>
              <w:rPr>
                <w:rFonts w:ascii="Arial" w:hAnsi="Arial" w:cs="Arial"/>
                <w:bCs/>
                <w:noProof/>
              </w:rPr>
            </w:pPr>
            <w:r w:rsidRPr="000241E2">
              <w:rPr>
                <w:rFonts w:ascii="Arial" w:hAnsi="Arial" w:cs="Arial"/>
                <w:bCs/>
                <w:noProof/>
              </w:rPr>
              <w:t>Žymėjimas CE ženklu</w:t>
            </w:r>
            <w:r w:rsidR="00C92D00">
              <w:rPr>
                <w:rFonts w:ascii="Arial" w:hAnsi="Arial" w:cs="Arial"/>
                <w:bCs/>
                <w:noProof/>
              </w:rPr>
              <w:t>*</w:t>
            </w:r>
          </w:p>
          <w:p w:rsidR="000241E2" w:rsidRPr="000241E2" w:rsidRDefault="000241E2" w:rsidP="00A67AEA">
            <w:pPr>
              <w:spacing w:after="0" w:line="240" w:lineRule="auto"/>
              <w:rPr>
                <w:rFonts w:ascii="Arial" w:hAnsi="Arial" w:cs="Arial"/>
                <w:iCs/>
                <w:color w:val="000000" w:themeColor="text1"/>
              </w:rPr>
            </w:pPr>
          </w:p>
        </w:tc>
        <w:tc>
          <w:tcPr>
            <w:tcW w:w="2494" w:type="pct"/>
            <w:tcBorders>
              <w:top w:val="single" w:sz="4" w:space="0" w:color="auto"/>
              <w:left w:val="single" w:sz="4" w:space="0" w:color="auto"/>
              <w:bottom w:val="single" w:sz="4" w:space="0" w:color="auto"/>
              <w:right w:val="single" w:sz="4" w:space="0" w:color="auto"/>
            </w:tcBorders>
          </w:tcPr>
          <w:p w:rsidR="00A67AEA" w:rsidRPr="00C92D00" w:rsidRDefault="00C92D00" w:rsidP="00A67AEA">
            <w:pPr>
              <w:spacing w:after="0" w:line="240" w:lineRule="auto"/>
              <w:rPr>
                <w:rFonts w:ascii="Arial" w:hAnsi="Arial" w:cs="Arial"/>
                <w:iCs/>
                <w:color w:val="000000" w:themeColor="text1"/>
              </w:rPr>
            </w:pPr>
            <w:r>
              <w:rPr>
                <w:rFonts w:ascii="Arial" w:hAnsi="Arial" w:cs="Arial"/>
              </w:rPr>
              <w:t xml:space="preserve">Turi būti </w:t>
            </w:r>
            <w:r w:rsidRPr="00C92D00">
              <w:rPr>
                <w:rFonts w:ascii="Arial" w:hAnsi="Arial" w:cs="Arial"/>
              </w:rPr>
              <w:t>CE ženklinimas pagal ES galiojančius teisės aktus</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themeColor="text1"/>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t>11.</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iCs/>
                <w:color w:val="000000" w:themeColor="text1"/>
              </w:rPr>
            </w:pPr>
            <w:r w:rsidRPr="008F56C5">
              <w:rPr>
                <w:rFonts w:ascii="Arial" w:hAnsi="Arial" w:cs="Arial"/>
                <w:bCs/>
                <w:noProof/>
              </w:rPr>
              <w:t>Įrangos pristatymas ir instaliavimas*</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A67AEA" w:rsidP="0031326C">
            <w:pPr>
              <w:spacing w:after="0" w:line="240" w:lineRule="auto"/>
              <w:jc w:val="both"/>
              <w:rPr>
                <w:rFonts w:ascii="Arial" w:hAnsi="Arial" w:cs="Arial"/>
              </w:rPr>
            </w:pPr>
            <w:r w:rsidRPr="008F56C5">
              <w:rPr>
                <w:rFonts w:ascii="Arial" w:hAnsi="Arial" w:cs="Arial"/>
                <w:noProof/>
              </w:rPr>
              <w:t>Įrangos pristatymo, iškrovimo, pervežimo į instaliavimo vietą, instaliavimo, po instaliavimo likusių įpakavimo medžiagų išvežimo (utilizavimo) išlaidos įskaičiuotos į pasiūlymo kainą.</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themeColor="text1"/>
              </w:rPr>
            </w:pPr>
          </w:p>
        </w:tc>
      </w:tr>
      <w:tr w:rsidR="00A67AEA" w:rsidRPr="008F56C5" w:rsidTr="00A67AEA">
        <w:tc>
          <w:tcPr>
            <w:tcW w:w="330" w:type="pct"/>
            <w:tcBorders>
              <w:top w:val="single" w:sz="4" w:space="0" w:color="auto"/>
              <w:left w:val="single" w:sz="4" w:space="0" w:color="auto"/>
              <w:bottom w:val="single" w:sz="4" w:space="0" w:color="auto"/>
              <w:right w:val="single" w:sz="4" w:space="0" w:color="auto"/>
            </w:tcBorders>
            <w:vAlign w:val="center"/>
          </w:tcPr>
          <w:p w:rsidR="00A67AEA" w:rsidRPr="008F56C5" w:rsidRDefault="00A67AEA" w:rsidP="00A67AEA">
            <w:pPr>
              <w:spacing w:after="0" w:line="240" w:lineRule="auto"/>
              <w:jc w:val="center"/>
              <w:rPr>
                <w:rFonts w:ascii="Arial" w:hAnsi="Arial" w:cs="Arial"/>
                <w:color w:val="000000" w:themeColor="text1"/>
              </w:rPr>
            </w:pPr>
            <w:r w:rsidRPr="008F56C5">
              <w:rPr>
                <w:rFonts w:ascii="Arial" w:hAnsi="Arial" w:cs="Arial"/>
                <w:color w:val="000000" w:themeColor="text1"/>
              </w:rPr>
              <w:t>12.</w:t>
            </w:r>
          </w:p>
        </w:tc>
        <w:tc>
          <w:tcPr>
            <w:tcW w:w="811"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iCs/>
                <w:color w:val="000000" w:themeColor="text1"/>
                <w:lang w:val="en-US"/>
              </w:rPr>
            </w:pPr>
            <w:r w:rsidRPr="008F56C5">
              <w:rPr>
                <w:rFonts w:ascii="Arial" w:hAnsi="Arial" w:cs="Arial"/>
                <w:bCs/>
                <w:noProof/>
              </w:rPr>
              <w:t>Vartotojų apmokymas</w:t>
            </w:r>
            <w:r w:rsidRPr="008F56C5">
              <w:rPr>
                <w:rFonts w:ascii="Arial" w:hAnsi="Arial" w:cs="Arial"/>
                <w:bCs/>
                <w:noProof/>
                <w:lang w:val="en-US"/>
              </w:rPr>
              <w:t>*</w:t>
            </w:r>
          </w:p>
        </w:tc>
        <w:tc>
          <w:tcPr>
            <w:tcW w:w="2494" w:type="pct"/>
            <w:tcBorders>
              <w:top w:val="single" w:sz="4" w:space="0" w:color="auto"/>
              <w:left w:val="single" w:sz="4" w:space="0" w:color="auto"/>
              <w:bottom w:val="single" w:sz="4" w:space="0" w:color="auto"/>
              <w:right w:val="single" w:sz="4" w:space="0" w:color="auto"/>
            </w:tcBorders>
          </w:tcPr>
          <w:p w:rsidR="00A67AEA" w:rsidRPr="008F56C5" w:rsidRDefault="00C92D00" w:rsidP="00C92D00">
            <w:pPr>
              <w:spacing w:after="0" w:line="240" w:lineRule="auto"/>
              <w:rPr>
                <w:rFonts w:ascii="Arial" w:hAnsi="Arial" w:cs="Arial"/>
              </w:rPr>
            </w:pPr>
            <w:r>
              <w:rPr>
                <w:rFonts w:ascii="Arial" w:hAnsi="Arial" w:cs="Arial"/>
                <w:noProof/>
              </w:rPr>
              <w:t>Dviejų pirkėjo atstovų (v</w:t>
            </w:r>
            <w:r w:rsidR="00A67AEA" w:rsidRPr="008F56C5">
              <w:rPr>
                <w:rFonts w:ascii="Arial" w:hAnsi="Arial" w:cs="Arial"/>
                <w:noProof/>
              </w:rPr>
              <w:t>artotojų</w:t>
            </w:r>
            <w:r>
              <w:rPr>
                <w:rFonts w:ascii="Arial" w:hAnsi="Arial" w:cs="Arial"/>
                <w:noProof/>
              </w:rPr>
              <w:t>)</w:t>
            </w:r>
            <w:r w:rsidR="00A67AEA" w:rsidRPr="008F56C5">
              <w:rPr>
                <w:rFonts w:ascii="Arial" w:hAnsi="Arial" w:cs="Arial"/>
                <w:noProof/>
              </w:rPr>
              <w:t xml:space="preserve"> apmokymas naudoti</w:t>
            </w:r>
            <w:r w:rsidR="0031326C" w:rsidRPr="008F56C5">
              <w:rPr>
                <w:rFonts w:ascii="Arial" w:hAnsi="Arial" w:cs="Arial"/>
                <w:noProof/>
              </w:rPr>
              <w:t>s</w:t>
            </w:r>
            <w:r w:rsidR="00A67AEA" w:rsidRPr="008F56C5">
              <w:rPr>
                <w:rFonts w:ascii="Arial" w:hAnsi="Arial" w:cs="Arial"/>
                <w:noProof/>
              </w:rPr>
              <w:t xml:space="preserve"> įrang</w:t>
            </w:r>
            <w:r w:rsidR="0031326C" w:rsidRPr="008F56C5">
              <w:rPr>
                <w:rFonts w:ascii="Arial" w:hAnsi="Arial" w:cs="Arial"/>
                <w:noProof/>
              </w:rPr>
              <w:t>a turi būti</w:t>
            </w:r>
            <w:r w:rsidR="00A67AEA" w:rsidRPr="008F56C5">
              <w:rPr>
                <w:rFonts w:ascii="Arial" w:hAnsi="Arial" w:cs="Arial"/>
                <w:noProof/>
              </w:rPr>
              <w:t xml:space="preserve"> įskaičiuotas į pasiūlymo kainą.</w:t>
            </w:r>
          </w:p>
        </w:tc>
        <w:tc>
          <w:tcPr>
            <w:tcW w:w="1365" w:type="pct"/>
            <w:tcBorders>
              <w:top w:val="single" w:sz="4" w:space="0" w:color="auto"/>
              <w:left w:val="single" w:sz="4" w:space="0" w:color="auto"/>
              <w:bottom w:val="single" w:sz="4" w:space="0" w:color="auto"/>
              <w:right w:val="single" w:sz="4" w:space="0" w:color="auto"/>
            </w:tcBorders>
          </w:tcPr>
          <w:p w:rsidR="00A67AEA" w:rsidRPr="008F56C5" w:rsidRDefault="00A67AEA" w:rsidP="00A67AEA">
            <w:pPr>
              <w:spacing w:after="0" w:line="240" w:lineRule="auto"/>
              <w:rPr>
                <w:rFonts w:ascii="Arial" w:hAnsi="Arial" w:cs="Arial"/>
                <w:color w:val="000000" w:themeColor="text1"/>
              </w:rPr>
            </w:pPr>
          </w:p>
        </w:tc>
      </w:tr>
    </w:tbl>
    <w:p w:rsidR="001164D5" w:rsidRPr="008F56C5" w:rsidRDefault="00862199" w:rsidP="00F2412D">
      <w:pPr>
        <w:spacing w:after="0"/>
        <w:jc w:val="both"/>
        <w:rPr>
          <w:rFonts w:ascii="Arial" w:hAnsi="Arial" w:cs="Arial"/>
          <w:b/>
          <w:snapToGrid w:val="0"/>
        </w:rPr>
      </w:pPr>
      <w:r w:rsidRPr="008F56C5">
        <w:rPr>
          <w:rFonts w:ascii="Arial" w:hAnsi="Arial" w:cs="Arial"/>
          <w:color w:val="000000" w:themeColor="text1"/>
        </w:rPr>
        <w:t>*</w:t>
      </w:r>
      <w:r w:rsidR="001164D5" w:rsidRPr="008F56C5">
        <w:rPr>
          <w:rFonts w:ascii="Arial" w:hAnsi="Arial" w:cs="Arial"/>
          <w:b/>
          <w:snapToGrid w:val="0"/>
          <w:color w:val="000000" w:themeColor="text1"/>
        </w:rPr>
        <w:t>P</w:t>
      </w:r>
      <w:r w:rsidR="001164D5" w:rsidRPr="008F56C5">
        <w:rPr>
          <w:rFonts w:ascii="Arial" w:hAnsi="Arial" w:cs="Arial"/>
          <w:b/>
          <w:snapToGrid w:val="0"/>
        </w:rPr>
        <w:t>ateikti kartu su pasiūlymu siūlomos įrangos techninius parametrus, išskyrus pažymėtus *, patikimai patvirtinančius dokumentus (pvz. gamintojo prekės aprašymas arba internetinė nuoroda į gamintojo psl.)</w:t>
      </w:r>
      <w:r w:rsidR="00F2412D" w:rsidRPr="008F56C5">
        <w:rPr>
          <w:rFonts w:ascii="Arial" w:hAnsi="Arial" w:cs="Arial"/>
          <w:b/>
          <w:snapToGrid w:val="0"/>
        </w:rPr>
        <w:t>.</w:t>
      </w:r>
    </w:p>
    <w:p w:rsidR="00786F49" w:rsidRPr="0038235E" w:rsidRDefault="00786F49" w:rsidP="00786F49">
      <w:pPr>
        <w:spacing w:after="0"/>
        <w:jc w:val="both"/>
        <w:rPr>
          <w:rFonts w:ascii="Arial" w:hAnsi="Arial" w:cs="Arial"/>
          <w:b/>
          <w:snapToGrid w:val="0"/>
        </w:rPr>
      </w:pPr>
    </w:p>
    <w:p w:rsidR="00786F49" w:rsidRPr="0038235E" w:rsidRDefault="00786F49" w:rsidP="00786F49">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8235E">
        <w:rPr>
          <w:rFonts w:ascii="Arial" w:eastAsia="Calibri" w:hAnsi="Arial" w:cs="Arial"/>
          <w:b/>
        </w:rPr>
        <w:t>APLINKOSAUGINIAI REIKALAVIMAI</w:t>
      </w:r>
    </w:p>
    <w:p w:rsidR="00CC3CBA" w:rsidRDefault="00786F49" w:rsidP="00786F49">
      <w:pPr>
        <w:spacing w:after="0"/>
        <w:jc w:val="both"/>
        <w:rPr>
          <w:rFonts w:ascii="Arial" w:hAnsi="Arial" w:cs="Arial"/>
        </w:rPr>
      </w:pPr>
      <w:r w:rsidRPr="0038235E">
        <w:rPr>
          <w:rFonts w:ascii="Arial" w:hAnsi="Arial" w:cs="Arial"/>
        </w:rPr>
        <w:t xml:space="preserve">4.1. Pirkimui yra taikomi Aplinkos apsaugos kriterijai, </w:t>
      </w:r>
      <w:r w:rsidRPr="0038235E">
        <w:rPr>
          <w:rStyle w:val="normaltextrun"/>
          <w:rFonts w:ascii="Arial" w:hAnsi="Arial" w:cs="Arial"/>
          <w:color w:val="000000"/>
          <w:shd w:val="clear" w:color="auto" w:fill="FFFFFF"/>
        </w:rPr>
        <w:t xml:space="preserve">vadovaujantis </w:t>
      </w:r>
      <w:hyperlink r:id="rId12" w:tgtFrame="_blank" w:history="1">
        <w:r w:rsidRPr="0038235E">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8235E">
        <w:rPr>
          <w:rStyle w:val="normaltextrun"/>
          <w:rFonts w:ascii="Arial" w:hAnsi="Arial" w:cs="Arial"/>
          <w:color w:val="000000"/>
          <w:shd w:val="clear" w:color="auto" w:fill="FFFFFF"/>
        </w:rPr>
        <w:t xml:space="preserve">“ patvirtinto </w:t>
      </w:r>
      <w:hyperlink r:id="rId13" w:tgtFrame="_blank" w:history="1">
        <w:r w:rsidRPr="0038235E">
          <w:rPr>
            <w:rStyle w:val="normaltextrun"/>
            <w:rFonts w:ascii="Arial" w:hAnsi="Arial" w:cs="Arial"/>
            <w:u w:val="single"/>
            <w:shd w:val="clear" w:color="auto" w:fill="FFFFFF"/>
          </w:rPr>
          <w:t>Aplinkos apsaugos kriterijų taikymo, vykdant žaliuosius pirkimus, tvarkos aprašo</w:t>
        </w:r>
      </w:hyperlink>
      <w:r w:rsidRPr="0038235E">
        <w:rPr>
          <w:rStyle w:val="normaltextrun"/>
          <w:rFonts w:ascii="Arial" w:hAnsi="Arial" w:cs="Arial"/>
          <w:color w:val="000000"/>
          <w:shd w:val="clear" w:color="auto" w:fill="FFFFFF"/>
        </w:rPr>
        <w:t xml:space="preserve"> </w:t>
      </w:r>
      <w:r w:rsidRPr="0038235E">
        <w:rPr>
          <w:rFonts w:ascii="Arial" w:hAnsi="Arial" w:cs="Arial"/>
        </w:rPr>
        <w:t xml:space="preserve">II skyriaus </w:t>
      </w:r>
      <w:r w:rsidRPr="00AD5D8B">
        <w:rPr>
          <w:rFonts w:ascii="Arial" w:hAnsi="Arial" w:cs="Arial"/>
        </w:rPr>
        <w:t>4.4.4.1</w:t>
      </w:r>
      <w:r w:rsidRPr="0038235E">
        <w:rPr>
          <w:rFonts w:ascii="Arial" w:hAnsi="Arial" w:cs="Arial"/>
        </w:rPr>
        <w:t xml:space="preserve"> papunkčiu</w:t>
      </w:r>
      <w:r w:rsidR="008A55F0">
        <w:rPr>
          <w:rFonts w:ascii="Arial" w:hAnsi="Arial" w:cs="Arial"/>
        </w:rPr>
        <w:t>:</w:t>
      </w:r>
    </w:p>
    <w:p w:rsidR="008A55F0" w:rsidRPr="008A55F0" w:rsidRDefault="008A55F0" w:rsidP="00786F49">
      <w:pPr>
        <w:spacing w:after="0"/>
        <w:jc w:val="both"/>
        <w:rPr>
          <w:rFonts w:ascii="Arial" w:hAnsi="Arial" w:cs="Arial"/>
        </w:rPr>
      </w:pPr>
      <w:r w:rsidRPr="008A55F0">
        <w:rPr>
          <w:rFonts w:ascii="Arial" w:hAnsi="Arial" w:cs="Arial"/>
          <w:kern w:val="2"/>
          <w:shd w:val="clear" w:color="auto" w:fill="FFFFFF"/>
        </w:rPr>
        <w:t xml:space="preserve">Tiekėjas privalo Prekes atvežti Pirkėjui ne kelių eismo piko valandomis </w:t>
      </w:r>
      <w:r w:rsidRPr="008A55F0">
        <w:rPr>
          <w:rFonts w:ascii="Arial" w:hAnsi="Arial" w:cs="Arial"/>
        </w:rPr>
        <w:t xml:space="preserve">- darbo dieną – nuo 10 val. iki 16:00 val., penktadieniais ir švenčių dienų išvakarėse nuo 10:00 iki 15:00 val. </w:t>
      </w:r>
      <w:r w:rsidRPr="008A55F0">
        <w:rPr>
          <w:rFonts w:ascii="Arial" w:hAnsi="Arial" w:cs="Arial"/>
          <w:kern w:val="2"/>
          <w:shd w:val="clear" w:color="auto" w:fill="FFFFFF"/>
        </w:rPr>
        <w:t>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Sutarties Specialiųjų sąlygose nurodyto dydžio bauda</w:t>
      </w:r>
      <w:r w:rsidR="00833747">
        <w:rPr>
          <w:rFonts w:ascii="Arial" w:hAnsi="Arial" w:cs="Arial"/>
          <w:kern w:val="2"/>
          <w:shd w:val="clear" w:color="auto" w:fill="FFFFFF"/>
        </w:rPr>
        <w:t>.</w:t>
      </w:r>
    </w:p>
    <w:p w:rsidR="008A55F0" w:rsidRPr="008F56C5" w:rsidRDefault="008A55F0" w:rsidP="00786F49">
      <w:pPr>
        <w:spacing w:after="0"/>
        <w:jc w:val="both"/>
        <w:rPr>
          <w:rFonts w:ascii="Arial" w:hAnsi="Arial" w:cs="Arial"/>
          <w:b/>
          <w:snapToGrid w:val="0"/>
        </w:rPr>
      </w:pPr>
    </w:p>
    <w:p w:rsidR="00CC3CBA" w:rsidRPr="008F56C5" w:rsidRDefault="00CC3CBA" w:rsidP="00F2412D">
      <w:pPr>
        <w:spacing w:after="0"/>
        <w:jc w:val="both"/>
        <w:rPr>
          <w:rFonts w:ascii="Arial" w:hAnsi="Arial" w:cs="Arial"/>
          <w:b/>
          <w:snapToGrid w:val="0"/>
        </w:rPr>
      </w:pPr>
    </w:p>
    <w:sectPr w:rsidR="00CC3CBA" w:rsidRPr="008F56C5" w:rsidSect="00736515">
      <w:footerReference w:type="default" r:id="rId14"/>
      <w:headerReference w:type="first" r:id="rId15"/>
      <w:pgSz w:w="11906" w:h="16838"/>
      <w:pgMar w:top="709" w:right="567" w:bottom="709" w:left="1701" w:header="567" w:footer="567" w:gutter="0"/>
      <w:cols w:space="1296"/>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3C22E9" w15:done="0"/>
  <w15:commentEx w15:paraId="44142AFF" w15:done="0"/>
  <w15:commentEx w15:paraId="0BD19327" w15:paraIdParent="44142AFF" w15:done="0"/>
  <w15:commentEx w15:paraId="54C2571F" w15:done="0"/>
  <w15:commentEx w15:paraId="0AD31337" w15:paraIdParent="54C2571F" w15:done="0"/>
  <w15:commentEx w15:paraId="3E951BF9" w15:done="0"/>
  <w15:commentEx w15:paraId="703B7707" w15:paraIdParent="3E951BF9" w15:done="0"/>
  <w15:commentEx w15:paraId="1B89DBE5" w15:done="0"/>
  <w15:commentEx w15:paraId="015B0E0D" w15:paraIdParent="1B89DBE5" w15:done="0"/>
  <w15:commentEx w15:paraId="12C59385" w15:done="0"/>
  <w15:commentEx w15:paraId="61B193BD" w15:paraIdParent="12C593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E5FBF9" w16cex:dateUtc="2025-10-13T08:41:00Z"/>
  <w16cex:commentExtensible w16cex:durableId="066AB611" w16cex:dateUtc="2025-10-13T08:41:00Z"/>
  <w16cex:commentExtensible w16cex:durableId="773D0F60" w16cex:dateUtc="2025-10-13T08:59:00Z"/>
  <w16cex:commentExtensible w16cex:durableId="56625FF9" w16cex:dateUtc="2025-10-13T08:47:00Z"/>
  <w16cex:commentExtensible w16cex:durableId="30CF55B3" w16cex:dateUtc="2025-10-1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3C22E9" w16cid:durableId="01D1B4B0"/>
  <w16cid:commentId w16cid:paraId="44142AFF" w16cid:durableId="01547E01"/>
  <w16cid:commentId w16cid:paraId="0BD19327" w16cid:durableId="20E5FBF9"/>
  <w16cid:commentId w16cid:paraId="54C2571F" w16cid:durableId="5EDAD3C5"/>
  <w16cid:commentId w16cid:paraId="0AD31337" w16cid:durableId="066AB611"/>
  <w16cid:commentId w16cid:paraId="3E951BF9" w16cid:durableId="526EF2B8"/>
  <w16cid:commentId w16cid:paraId="703B7707" w16cid:durableId="773D0F60"/>
  <w16cid:commentId w16cid:paraId="1B89DBE5" w16cid:durableId="7C9C64EE"/>
  <w16cid:commentId w16cid:paraId="015B0E0D" w16cid:durableId="56625FF9"/>
  <w16cid:commentId w16cid:paraId="12C59385" w16cid:durableId="55B320A0"/>
  <w16cid:commentId w16cid:paraId="61B193BD" w16cid:durableId="30CF55B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87A" w:rsidRDefault="008D687A" w:rsidP="00682323">
      <w:pPr>
        <w:spacing w:after="0" w:line="240" w:lineRule="auto"/>
      </w:pPr>
      <w:r>
        <w:separator/>
      </w:r>
    </w:p>
  </w:endnote>
  <w:endnote w:type="continuationSeparator" w:id="0">
    <w:p w:rsidR="008D687A" w:rsidRDefault="008D687A" w:rsidP="00682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Default="00682323">
    <w:pPr>
      <w:pStyle w:val="Porat"/>
    </w:pPr>
  </w:p>
  <w:p w:rsidR="00682323" w:rsidRDefault="00682323">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87A" w:rsidRDefault="008D687A" w:rsidP="00682323">
      <w:pPr>
        <w:spacing w:after="0" w:line="240" w:lineRule="auto"/>
      </w:pPr>
      <w:r>
        <w:separator/>
      </w:r>
    </w:p>
  </w:footnote>
  <w:footnote w:type="continuationSeparator" w:id="0">
    <w:p w:rsidR="008D687A" w:rsidRDefault="008D687A" w:rsidP="00682323">
      <w:pPr>
        <w:spacing w:after="0" w:line="240" w:lineRule="auto"/>
      </w:pPr>
      <w:r>
        <w:continuationSeparator/>
      </w:r>
    </w:p>
  </w:footnote>
  <w:footnote w:id="1">
    <w:p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rsidR="00455D3D" w:rsidRDefault="00455D3D" w:rsidP="0070330A">
      <w:pPr>
        <w:pStyle w:val="Puslapioinaostekstas"/>
        <w:jc w:val="both"/>
      </w:pPr>
      <w:r w:rsidRPr="0070330A">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nsid w:val="09275887"/>
    <w:multiLevelType w:val="hybridMultilevel"/>
    <w:tmpl w:val="14683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29B6631"/>
    <w:multiLevelType w:val="multilevel"/>
    <w:tmpl w:val="C512CC68"/>
    <w:lvl w:ilvl="0">
      <w:start w:val="2"/>
      <w:numFmt w:val="decimal"/>
      <w:lvlText w:val="%1."/>
      <w:lvlJc w:val="left"/>
      <w:pPr>
        <w:ind w:left="720" w:hanging="360"/>
      </w:pPr>
      <w:rPr>
        <w:rFonts w:hint="default"/>
      </w:rPr>
    </w:lvl>
    <w:lvl w:ilvl="1">
      <w:start w:val="3"/>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19742343"/>
    <w:multiLevelType w:val="hybridMultilevel"/>
    <w:tmpl w:val="F4945EBE"/>
    <w:lvl w:ilvl="0" w:tplc="73A62B2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AE5574D"/>
    <w:multiLevelType w:val="multilevel"/>
    <w:tmpl w:val="0409001D"/>
    <w:numStyleLink w:val="Style1"/>
  </w:abstractNum>
  <w:abstractNum w:abstractNumId="11">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CB6525A"/>
    <w:multiLevelType w:val="hybridMultilevel"/>
    <w:tmpl w:val="2F94B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D87F38F"/>
    <w:multiLevelType w:val="hybridMultilevel"/>
    <w:tmpl w:val="26C17B4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E65CD5"/>
    <w:multiLevelType w:val="hybridMultilevel"/>
    <w:tmpl w:val="AB7AFEEE"/>
    <w:lvl w:ilvl="0" w:tplc="999215D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52F41CA3"/>
    <w:multiLevelType w:val="hybridMultilevel"/>
    <w:tmpl w:val="26BEC492"/>
    <w:lvl w:ilvl="0" w:tplc="A52AC5F6">
      <w:start w:val="1"/>
      <w:numFmt w:val="decimal"/>
      <w:lvlText w:val="%1."/>
      <w:lvlJc w:val="left"/>
      <w:pPr>
        <w:ind w:left="720" w:hanging="360"/>
      </w:pPr>
      <w:rPr>
        <w:rFonts w:ascii="Times New Roman" w:hAnsi="Times New Roman" w:cs="Times New Roman" w:hint="default"/>
        <w:caps/>
        <w:strike w:val="0"/>
        <w:dstrike w:val="0"/>
        <w:vanish w:val="0"/>
        <w:color w:val="000000"/>
        <w:kern w:val="0"/>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nsid w:val="5B1F7F22"/>
    <w:multiLevelType w:val="hybridMultilevel"/>
    <w:tmpl w:val="E99468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634759D9"/>
    <w:multiLevelType w:val="hybridMultilevel"/>
    <w:tmpl w:val="B6766BEE"/>
    <w:lvl w:ilvl="0" w:tplc="CC08C72E">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5"/>
  </w:num>
  <w:num w:numId="2">
    <w:abstractNumId w:val="23"/>
  </w:num>
  <w:num w:numId="3">
    <w:abstractNumId w:val="4"/>
  </w:num>
  <w:num w:numId="4">
    <w:abstractNumId w:val="28"/>
  </w:num>
  <w:num w:numId="5">
    <w:abstractNumId w:val="3"/>
  </w:num>
  <w:num w:numId="6">
    <w:abstractNumId w:val="12"/>
  </w:num>
  <w:num w:numId="7">
    <w:abstractNumId w:val="19"/>
  </w:num>
  <w:num w:numId="8">
    <w:abstractNumId w:val="0"/>
  </w:num>
  <w:num w:numId="9">
    <w:abstractNumId w:val="32"/>
  </w:num>
  <w:num w:numId="10">
    <w:abstractNumId w:val="9"/>
  </w:num>
  <w:num w:numId="11">
    <w:abstractNumId w:val="34"/>
  </w:num>
  <w:num w:numId="12">
    <w:abstractNumId w:val="17"/>
  </w:num>
  <w:num w:numId="13">
    <w:abstractNumId w:val="1"/>
  </w:num>
  <w:num w:numId="14">
    <w:abstractNumId w:val="7"/>
  </w:num>
  <w:num w:numId="15">
    <w:abstractNumId w:val="20"/>
  </w:num>
  <w:num w:numId="16">
    <w:abstractNumId w:val="33"/>
  </w:num>
  <w:num w:numId="17">
    <w:abstractNumId w:val="24"/>
  </w:num>
  <w:num w:numId="18">
    <w:abstractNumId w:val="29"/>
  </w:num>
  <w:num w:numId="19">
    <w:abstractNumId w:val="5"/>
  </w:num>
  <w:num w:numId="20">
    <w:abstractNumId w:val="25"/>
  </w:num>
  <w:num w:numId="21">
    <w:abstractNumId w:val="31"/>
  </w:num>
  <w:num w:numId="22">
    <w:abstractNumId w:val="13"/>
  </w:num>
  <w:num w:numId="23">
    <w:abstractNumId w:val="27"/>
  </w:num>
  <w:num w:numId="24">
    <w:abstractNumId w:val="11"/>
  </w:num>
  <w:num w:numId="25">
    <w:abstractNumId w:val="8"/>
  </w:num>
  <w:num w:numId="26">
    <w:abstractNumId w:val="30"/>
  </w:num>
  <w:num w:numId="27">
    <w:abstractNumId w:val="10"/>
  </w:num>
  <w:num w:numId="28">
    <w:abstractNumId w:val="16"/>
  </w:num>
  <w:num w:numId="29">
    <w:abstractNumId w:val="14"/>
  </w:num>
  <w:num w:numId="30">
    <w:abstractNumId w:val="22"/>
  </w:num>
  <w:num w:numId="31">
    <w:abstractNumId w:val="21"/>
  </w:num>
  <w:num w:numId="32">
    <w:abstractNumId w:val="2"/>
  </w:num>
  <w:num w:numId="33">
    <w:abstractNumId w:val="18"/>
  </w:num>
  <w:num w:numId="34">
    <w:abstractNumId w:val="6"/>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ia Kaškelytė">
    <w15:presenceInfo w15:providerId="AD" w15:userId="S::dalia.kaskelyte@ff.vu.lt::581d903a-749a-4e38-a162-d0b06f4eb6a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evenAndOddHeaders/>
  <w:characterSpacingControl w:val="doNotCompress"/>
  <w:hdrShapeDefaults>
    <o:shapedefaults v:ext="edit" spidmax="4098"/>
  </w:hdrShapeDefaults>
  <w:footnotePr>
    <w:footnote w:id="-1"/>
    <w:footnote w:id="0"/>
  </w:footnotePr>
  <w:endnotePr>
    <w:endnote w:id="-1"/>
    <w:endnote w:id="0"/>
  </w:endnotePr>
  <w:compat/>
  <w:rsids>
    <w:rsidRoot w:val="004A0C48"/>
    <w:rsid w:val="0000292B"/>
    <w:rsid w:val="00003274"/>
    <w:rsid w:val="000241E2"/>
    <w:rsid w:val="000273D2"/>
    <w:rsid w:val="0004663F"/>
    <w:rsid w:val="00046A16"/>
    <w:rsid w:val="00052472"/>
    <w:rsid w:val="00070A2D"/>
    <w:rsid w:val="00071D9F"/>
    <w:rsid w:val="000749F2"/>
    <w:rsid w:val="00091BFA"/>
    <w:rsid w:val="00094A35"/>
    <w:rsid w:val="000A21A7"/>
    <w:rsid w:val="000A41ED"/>
    <w:rsid w:val="000B2DF2"/>
    <w:rsid w:val="000C6221"/>
    <w:rsid w:val="000E2D60"/>
    <w:rsid w:val="000F405C"/>
    <w:rsid w:val="00104578"/>
    <w:rsid w:val="00114209"/>
    <w:rsid w:val="001164D5"/>
    <w:rsid w:val="00121DF9"/>
    <w:rsid w:val="001277A9"/>
    <w:rsid w:val="00130DCD"/>
    <w:rsid w:val="00134EB3"/>
    <w:rsid w:val="00167EA2"/>
    <w:rsid w:val="00183393"/>
    <w:rsid w:val="001A7E68"/>
    <w:rsid w:val="001F3DD7"/>
    <w:rsid w:val="00205386"/>
    <w:rsid w:val="00206CF9"/>
    <w:rsid w:val="00207490"/>
    <w:rsid w:val="00212FAB"/>
    <w:rsid w:val="002230A5"/>
    <w:rsid w:val="00225AA6"/>
    <w:rsid w:val="00245CBF"/>
    <w:rsid w:val="00277AAE"/>
    <w:rsid w:val="00280CCF"/>
    <w:rsid w:val="00285F0C"/>
    <w:rsid w:val="00291187"/>
    <w:rsid w:val="002933C3"/>
    <w:rsid w:val="002C4223"/>
    <w:rsid w:val="002D3098"/>
    <w:rsid w:val="002D3492"/>
    <w:rsid w:val="002D4370"/>
    <w:rsid w:val="002D47ED"/>
    <w:rsid w:val="002D5BBD"/>
    <w:rsid w:val="002E09D6"/>
    <w:rsid w:val="003059D7"/>
    <w:rsid w:val="00306503"/>
    <w:rsid w:val="00306BD9"/>
    <w:rsid w:val="0031326C"/>
    <w:rsid w:val="00314040"/>
    <w:rsid w:val="00325C64"/>
    <w:rsid w:val="00366554"/>
    <w:rsid w:val="00380639"/>
    <w:rsid w:val="0038363F"/>
    <w:rsid w:val="00387BEF"/>
    <w:rsid w:val="003A139E"/>
    <w:rsid w:val="003B4ED6"/>
    <w:rsid w:val="003D4EE1"/>
    <w:rsid w:val="003E3F22"/>
    <w:rsid w:val="003F06DD"/>
    <w:rsid w:val="0043073D"/>
    <w:rsid w:val="0043726E"/>
    <w:rsid w:val="00455D3D"/>
    <w:rsid w:val="00457A38"/>
    <w:rsid w:val="0046287C"/>
    <w:rsid w:val="00482CF9"/>
    <w:rsid w:val="00487A0D"/>
    <w:rsid w:val="004A0C48"/>
    <w:rsid w:val="004A5BDE"/>
    <w:rsid w:val="004A7824"/>
    <w:rsid w:val="004B2AEE"/>
    <w:rsid w:val="004B55FF"/>
    <w:rsid w:val="004C0120"/>
    <w:rsid w:val="004C22B2"/>
    <w:rsid w:val="004D322C"/>
    <w:rsid w:val="004D6148"/>
    <w:rsid w:val="004D7ECA"/>
    <w:rsid w:val="004F23CD"/>
    <w:rsid w:val="00547581"/>
    <w:rsid w:val="00554709"/>
    <w:rsid w:val="005900D8"/>
    <w:rsid w:val="00593AAB"/>
    <w:rsid w:val="005A0A62"/>
    <w:rsid w:val="005B21AE"/>
    <w:rsid w:val="005C460D"/>
    <w:rsid w:val="005E35E8"/>
    <w:rsid w:val="005F4615"/>
    <w:rsid w:val="005F49B2"/>
    <w:rsid w:val="005F4D06"/>
    <w:rsid w:val="006044BC"/>
    <w:rsid w:val="00615413"/>
    <w:rsid w:val="0062173D"/>
    <w:rsid w:val="00682323"/>
    <w:rsid w:val="00690259"/>
    <w:rsid w:val="006A10CF"/>
    <w:rsid w:val="006A442A"/>
    <w:rsid w:val="006B726E"/>
    <w:rsid w:val="006B796A"/>
    <w:rsid w:val="006C00A1"/>
    <w:rsid w:val="006C7A0E"/>
    <w:rsid w:val="006D6828"/>
    <w:rsid w:val="006E1D1A"/>
    <w:rsid w:val="006E302E"/>
    <w:rsid w:val="006E5A26"/>
    <w:rsid w:val="006F032D"/>
    <w:rsid w:val="006F7F3C"/>
    <w:rsid w:val="007008CC"/>
    <w:rsid w:val="0070330A"/>
    <w:rsid w:val="007249E8"/>
    <w:rsid w:val="00736515"/>
    <w:rsid w:val="00753F49"/>
    <w:rsid w:val="00776382"/>
    <w:rsid w:val="007828EC"/>
    <w:rsid w:val="00786F49"/>
    <w:rsid w:val="007B03FE"/>
    <w:rsid w:val="007B5B1C"/>
    <w:rsid w:val="007B6AAC"/>
    <w:rsid w:val="007C0D15"/>
    <w:rsid w:val="007C19E2"/>
    <w:rsid w:val="007C3AF7"/>
    <w:rsid w:val="007C756E"/>
    <w:rsid w:val="007D0340"/>
    <w:rsid w:val="007F38C4"/>
    <w:rsid w:val="0080427E"/>
    <w:rsid w:val="00817878"/>
    <w:rsid w:val="00824BB5"/>
    <w:rsid w:val="00833747"/>
    <w:rsid w:val="00862199"/>
    <w:rsid w:val="00863FEA"/>
    <w:rsid w:val="00864617"/>
    <w:rsid w:val="00890D83"/>
    <w:rsid w:val="00894365"/>
    <w:rsid w:val="008A55F0"/>
    <w:rsid w:val="008B56E2"/>
    <w:rsid w:val="008B703A"/>
    <w:rsid w:val="008D687A"/>
    <w:rsid w:val="008F56C5"/>
    <w:rsid w:val="009206AE"/>
    <w:rsid w:val="009207F3"/>
    <w:rsid w:val="00930BFC"/>
    <w:rsid w:val="00942A1D"/>
    <w:rsid w:val="00944DAD"/>
    <w:rsid w:val="0095218E"/>
    <w:rsid w:val="00963CBD"/>
    <w:rsid w:val="00977027"/>
    <w:rsid w:val="0098149B"/>
    <w:rsid w:val="00984F2A"/>
    <w:rsid w:val="009869E6"/>
    <w:rsid w:val="009A4D65"/>
    <w:rsid w:val="009C0305"/>
    <w:rsid w:val="00A00C87"/>
    <w:rsid w:val="00A01C6F"/>
    <w:rsid w:val="00A0347D"/>
    <w:rsid w:val="00A03AB8"/>
    <w:rsid w:val="00A077F3"/>
    <w:rsid w:val="00A27FB5"/>
    <w:rsid w:val="00A31429"/>
    <w:rsid w:val="00A34DC9"/>
    <w:rsid w:val="00A53524"/>
    <w:rsid w:val="00A6256B"/>
    <w:rsid w:val="00A67AEA"/>
    <w:rsid w:val="00A729FB"/>
    <w:rsid w:val="00A73928"/>
    <w:rsid w:val="00A74143"/>
    <w:rsid w:val="00A7651F"/>
    <w:rsid w:val="00A86DCB"/>
    <w:rsid w:val="00A9624F"/>
    <w:rsid w:val="00AA6D6F"/>
    <w:rsid w:val="00AB5E91"/>
    <w:rsid w:val="00AC44C2"/>
    <w:rsid w:val="00AF6B48"/>
    <w:rsid w:val="00B00883"/>
    <w:rsid w:val="00B05E07"/>
    <w:rsid w:val="00B06A26"/>
    <w:rsid w:val="00B06E6A"/>
    <w:rsid w:val="00B12E41"/>
    <w:rsid w:val="00B1437B"/>
    <w:rsid w:val="00B31E80"/>
    <w:rsid w:val="00B37FD8"/>
    <w:rsid w:val="00B46129"/>
    <w:rsid w:val="00B50AE0"/>
    <w:rsid w:val="00B56BC8"/>
    <w:rsid w:val="00B56BD0"/>
    <w:rsid w:val="00B62F69"/>
    <w:rsid w:val="00B66FF7"/>
    <w:rsid w:val="00B70B00"/>
    <w:rsid w:val="00B776C0"/>
    <w:rsid w:val="00B86484"/>
    <w:rsid w:val="00B961AA"/>
    <w:rsid w:val="00BA49F7"/>
    <w:rsid w:val="00BB0979"/>
    <w:rsid w:val="00BF270C"/>
    <w:rsid w:val="00C00D72"/>
    <w:rsid w:val="00C04342"/>
    <w:rsid w:val="00C04C19"/>
    <w:rsid w:val="00C15FD0"/>
    <w:rsid w:val="00C31511"/>
    <w:rsid w:val="00C344D3"/>
    <w:rsid w:val="00C438AC"/>
    <w:rsid w:val="00C55B15"/>
    <w:rsid w:val="00C71538"/>
    <w:rsid w:val="00C73886"/>
    <w:rsid w:val="00C81096"/>
    <w:rsid w:val="00C92D00"/>
    <w:rsid w:val="00CB62D2"/>
    <w:rsid w:val="00CC3B99"/>
    <w:rsid w:val="00CC3CBA"/>
    <w:rsid w:val="00CD59E7"/>
    <w:rsid w:val="00D050D6"/>
    <w:rsid w:val="00D11CA9"/>
    <w:rsid w:val="00D1284F"/>
    <w:rsid w:val="00D4041B"/>
    <w:rsid w:val="00D652C3"/>
    <w:rsid w:val="00D66E01"/>
    <w:rsid w:val="00D942D2"/>
    <w:rsid w:val="00DB0D52"/>
    <w:rsid w:val="00DB7B5F"/>
    <w:rsid w:val="00DC2C6A"/>
    <w:rsid w:val="00DC79E6"/>
    <w:rsid w:val="00DE0C61"/>
    <w:rsid w:val="00DF47C3"/>
    <w:rsid w:val="00DF4815"/>
    <w:rsid w:val="00DF6A30"/>
    <w:rsid w:val="00E027E6"/>
    <w:rsid w:val="00E11615"/>
    <w:rsid w:val="00E17DA2"/>
    <w:rsid w:val="00E223CB"/>
    <w:rsid w:val="00E231AF"/>
    <w:rsid w:val="00E30CF3"/>
    <w:rsid w:val="00E31578"/>
    <w:rsid w:val="00E35870"/>
    <w:rsid w:val="00E416AB"/>
    <w:rsid w:val="00E43611"/>
    <w:rsid w:val="00E51A27"/>
    <w:rsid w:val="00E53871"/>
    <w:rsid w:val="00E65390"/>
    <w:rsid w:val="00E71818"/>
    <w:rsid w:val="00E76182"/>
    <w:rsid w:val="00E80B1A"/>
    <w:rsid w:val="00E862DF"/>
    <w:rsid w:val="00E8735F"/>
    <w:rsid w:val="00E94EC5"/>
    <w:rsid w:val="00ED12EB"/>
    <w:rsid w:val="00ED1C61"/>
    <w:rsid w:val="00EE29B1"/>
    <w:rsid w:val="00EE3FBE"/>
    <w:rsid w:val="00EF7DF5"/>
    <w:rsid w:val="00F02341"/>
    <w:rsid w:val="00F03619"/>
    <w:rsid w:val="00F10687"/>
    <w:rsid w:val="00F23F4F"/>
    <w:rsid w:val="00F2412D"/>
    <w:rsid w:val="00F2713A"/>
    <w:rsid w:val="00F45B14"/>
    <w:rsid w:val="00F45F76"/>
    <w:rsid w:val="00F47659"/>
    <w:rsid w:val="00F558F0"/>
    <w:rsid w:val="00F56D90"/>
    <w:rsid w:val="00F63246"/>
    <w:rsid w:val="00F63A4D"/>
    <w:rsid w:val="00F674FF"/>
    <w:rsid w:val="00F80412"/>
    <w:rsid w:val="00F83FAA"/>
    <w:rsid w:val="00FB1ABF"/>
    <w:rsid w:val="00FB221D"/>
    <w:rsid w:val="00FC3A93"/>
    <w:rsid w:val="00FD52ED"/>
    <w:rsid w:val="00FD63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raopastraipa">
    <w:name w:val="List Paragraph"/>
    <w:basedOn w:val="prastasis"/>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stinklapis">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numbering" w:customStyle="1" w:styleId="Style1">
    <w:name w:val="Style1"/>
    <w:uiPriority w:val="99"/>
    <w:rsid w:val="00A27FB5"/>
    <w:pPr>
      <w:numPr>
        <w:numId w:val="26"/>
      </w:numPr>
    </w:pPr>
  </w:style>
  <w:style w:type="paragraph" w:customStyle="1" w:styleId="Default">
    <w:name w:val="Default"/>
    <w:rsid w:val="00CC3CBA"/>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E8E6B-5E4B-441D-AAE6-119040DF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CA00929A-B57A-421F-B2B1-EA0616B66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5119</Characters>
  <Application>Microsoft Office Word</Application>
  <DocSecurity>0</DocSecurity>
  <Lines>42</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Laukienė</dc:creator>
  <cp:lastModifiedBy>midni</cp:lastModifiedBy>
  <cp:revision>3</cp:revision>
  <dcterms:created xsi:type="dcterms:W3CDTF">2025-10-13T11:47:00Z</dcterms:created>
  <dcterms:modified xsi:type="dcterms:W3CDTF">2025-10-13T12:01:00Z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ies>
</file>